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14" w:rsidRDefault="002B0214" w:rsidP="002B021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Информация</w:t>
      </w:r>
    </w:p>
    <w:p w:rsidR="002B0214" w:rsidRPr="002B0214" w:rsidRDefault="002B0214" w:rsidP="002B0214">
      <w:pPr>
        <w:spacing w:after="0" w:line="240" w:lineRule="auto"/>
        <w:jc w:val="center"/>
        <w:rPr>
          <w:rFonts w:ascii="Times New Roman" w:eastAsia="Times New Roman" w:hAnsi="Times New Roman" w:cs="Times New Roman"/>
          <w:b/>
          <w:sz w:val="28"/>
          <w:szCs w:val="28"/>
          <w:lang w:eastAsia="ru-RU"/>
        </w:rPr>
      </w:pPr>
      <w:r w:rsidRPr="005662BF">
        <w:rPr>
          <w:rFonts w:ascii="Times New Roman" w:eastAsia="Times New Roman" w:hAnsi="Times New Roman" w:cs="Times New Roman"/>
          <w:b/>
          <w:sz w:val="28"/>
          <w:szCs w:val="28"/>
          <w:lang w:eastAsia="ru-RU"/>
        </w:rPr>
        <w:t>по результатам проведения внешней проверки годового отчета</w:t>
      </w:r>
    </w:p>
    <w:p w:rsidR="008914B3" w:rsidRPr="00E90D31" w:rsidRDefault="008914B3" w:rsidP="002B0214">
      <w:pPr>
        <w:spacing w:after="0" w:line="240" w:lineRule="auto"/>
        <w:jc w:val="center"/>
        <w:rPr>
          <w:rFonts w:ascii="Times New Roman" w:hAnsi="Times New Roman" w:cs="Times New Roman"/>
          <w:b/>
          <w:sz w:val="28"/>
          <w:szCs w:val="28"/>
        </w:rPr>
      </w:pPr>
      <w:r w:rsidRPr="00E90D31">
        <w:rPr>
          <w:rFonts w:ascii="Times New Roman" w:hAnsi="Times New Roman" w:cs="Times New Roman"/>
          <w:b/>
          <w:sz w:val="28"/>
          <w:szCs w:val="28"/>
        </w:rPr>
        <w:t xml:space="preserve">об исполнении бюджета сельского поселения </w:t>
      </w:r>
      <w:proofErr w:type="spellStart"/>
      <w:r w:rsidRPr="00E90D31">
        <w:rPr>
          <w:rFonts w:ascii="Times New Roman" w:hAnsi="Times New Roman" w:cs="Times New Roman"/>
          <w:b/>
          <w:sz w:val="28"/>
          <w:szCs w:val="28"/>
        </w:rPr>
        <w:t>Селиярово</w:t>
      </w:r>
      <w:proofErr w:type="spellEnd"/>
      <w:r w:rsidRPr="00E90D31">
        <w:rPr>
          <w:rFonts w:ascii="Times New Roman" w:hAnsi="Times New Roman" w:cs="Times New Roman"/>
          <w:b/>
          <w:sz w:val="28"/>
          <w:szCs w:val="28"/>
        </w:rPr>
        <w:t xml:space="preserve"> за 20</w:t>
      </w:r>
      <w:r w:rsidR="00EC7AF7" w:rsidRPr="00E90D31">
        <w:rPr>
          <w:rFonts w:ascii="Times New Roman" w:hAnsi="Times New Roman" w:cs="Times New Roman"/>
          <w:b/>
          <w:sz w:val="28"/>
          <w:szCs w:val="28"/>
        </w:rPr>
        <w:t>20</w:t>
      </w:r>
      <w:r w:rsidRPr="00E90D31">
        <w:rPr>
          <w:rFonts w:ascii="Times New Roman" w:hAnsi="Times New Roman" w:cs="Times New Roman"/>
          <w:b/>
          <w:sz w:val="28"/>
          <w:szCs w:val="28"/>
        </w:rPr>
        <w:t xml:space="preserve"> год</w:t>
      </w:r>
    </w:p>
    <w:p w:rsidR="008914B3" w:rsidRPr="00E90D31" w:rsidRDefault="008914B3" w:rsidP="00761411">
      <w:pPr>
        <w:spacing w:after="0" w:line="240" w:lineRule="auto"/>
        <w:jc w:val="center"/>
        <w:rPr>
          <w:rFonts w:ascii="Times New Roman" w:hAnsi="Times New Roman" w:cs="Times New Roman"/>
          <w:b/>
          <w:sz w:val="28"/>
          <w:szCs w:val="28"/>
        </w:rPr>
      </w:pPr>
    </w:p>
    <w:p w:rsidR="008914B3" w:rsidRPr="00E90D31" w:rsidRDefault="008914B3" w:rsidP="00761411">
      <w:pPr>
        <w:autoSpaceDE w:val="0"/>
        <w:autoSpaceDN w:val="0"/>
        <w:adjustRightInd w:val="0"/>
        <w:spacing w:after="0" w:line="240" w:lineRule="auto"/>
        <w:ind w:firstLine="709"/>
        <w:jc w:val="both"/>
        <w:rPr>
          <w:rFonts w:ascii="Times New Roman" w:hAnsi="Times New Roman" w:cs="Times New Roman"/>
          <w:b/>
          <w:sz w:val="28"/>
          <w:szCs w:val="28"/>
        </w:rPr>
      </w:pPr>
      <w:r w:rsidRPr="00E90D31">
        <w:rPr>
          <w:rFonts w:ascii="Times New Roman" w:hAnsi="Times New Roman" w:cs="Times New Roman"/>
          <w:b/>
          <w:sz w:val="28"/>
          <w:szCs w:val="28"/>
        </w:rPr>
        <w:t>1. Основание для проведения экспертно-аналитического мероприятия:</w:t>
      </w:r>
    </w:p>
    <w:p w:rsidR="00EC7AF7" w:rsidRPr="00E90D31" w:rsidRDefault="00EC7AF7" w:rsidP="00EC7AF7">
      <w:pPr>
        <w:autoSpaceDE w:val="0"/>
        <w:autoSpaceDN w:val="0"/>
        <w:adjustRightInd w:val="0"/>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Пункт 2 статьи 157, пункт 1 статьи 264.4. </w:t>
      </w:r>
      <w:proofErr w:type="gramStart"/>
      <w:r w:rsidRPr="00E90D31">
        <w:rPr>
          <w:rFonts w:ascii="Times New Roman" w:hAnsi="Times New Roman" w:cs="Times New Roman"/>
          <w:sz w:val="28"/>
          <w:szCs w:val="28"/>
        </w:rPr>
        <w:t>Бюджетного кодекса Российской Федерации (далее – БК РФ),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 3 части 1 статьи 9 Положения о Контрольно-счетной палате Ханты-Мансийского района, утвержденного решением Думы Ханты-Мансийского района                   от 22.12.2011 № 99 «Об образовании Контрольно-счетной палаты               Ханты-Мансийского района»,</w:t>
      </w:r>
      <w:r w:rsidRPr="00E90D31">
        <w:rPr>
          <w:rFonts w:ascii="Times New Roman" w:hAnsi="Times New Roman" w:cs="Times New Roman"/>
          <w:color w:val="FF0000"/>
          <w:sz w:val="28"/>
          <w:szCs w:val="28"/>
        </w:rPr>
        <w:t xml:space="preserve"> </w:t>
      </w:r>
      <w:r w:rsidRPr="00E90D31">
        <w:rPr>
          <w:rFonts w:ascii="Times New Roman" w:eastAsia="Times New Roman" w:hAnsi="Times New Roman" w:cs="Times New Roman"/>
          <w:sz w:val="28"/>
          <w:szCs w:val="28"/>
          <w:lang w:eastAsia="ru-RU"/>
        </w:rPr>
        <w:t>пункт 2.1</w:t>
      </w:r>
      <w:proofErr w:type="gramEnd"/>
      <w:r w:rsidRPr="00E90D31">
        <w:rPr>
          <w:rFonts w:ascii="Times New Roman" w:eastAsia="Times New Roman" w:hAnsi="Times New Roman" w:cs="Times New Roman"/>
          <w:sz w:val="28"/>
          <w:szCs w:val="28"/>
          <w:lang w:eastAsia="ru-RU"/>
        </w:rPr>
        <w:t>. раздела II приказа                        контрольно-счетной палаты Ханты-Мансийского района                                     от 21.12.2020 № 44 «</w:t>
      </w:r>
      <w:r w:rsidRPr="00E90D31">
        <w:rPr>
          <w:rFonts w:ascii="Times New Roman" w:hAnsi="Times New Roman" w:cs="Times New Roman"/>
          <w:sz w:val="28"/>
          <w:szCs w:val="28"/>
        </w:rPr>
        <w:t>Об утверждении плана работы контрольно-счетной палаты Ханты-Мансийского района на 2021 год» и соглашение                              о принятии полномочий по осуществлению внешнего муниципа</w:t>
      </w:r>
      <w:r w:rsidR="007540F7" w:rsidRPr="00E90D31">
        <w:rPr>
          <w:rFonts w:ascii="Times New Roman" w:hAnsi="Times New Roman" w:cs="Times New Roman"/>
          <w:sz w:val="28"/>
          <w:szCs w:val="28"/>
        </w:rPr>
        <w:t>льного финансового контроля от 2</w:t>
      </w:r>
      <w:r w:rsidRPr="00E90D31">
        <w:rPr>
          <w:rFonts w:ascii="Times New Roman" w:hAnsi="Times New Roman" w:cs="Times New Roman"/>
          <w:sz w:val="28"/>
          <w:szCs w:val="28"/>
        </w:rPr>
        <w:t>5.</w:t>
      </w:r>
      <w:r w:rsidR="007540F7" w:rsidRPr="00E90D31">
        <w:rPr>
          <w:rFonts w:ascii="Times New Roman" w:hAnsi="Times New Roman" w:cs="Times New Roman"/>
          <w:sz w:val="28"/>
          <w:szCs w:val="28"/>
        </w:rPr>
        <w:t>01</w:t>
      </w:r>
      <w:r w:rsidRPr="00E90D31">
        <w:rPr>
          <w:rFonts w:ascii="Times New Roman" w:hAnsi="Times New Roman" w:cs="Times New Roman"/>
          <w:sz w:val="28"/>
          <w:szCs w:val="28"/>
        </w:rPr>
        <w:t>.202</w:t>
      </w:r>
      <w:r w:rsidR="007540F7" w:rsidRPr="00E90D31">
        <w:rPr>
          <w:rFonts w:ascii="Times New Roman" w:hAnsi="Times New Roman" w:cs="Times New Roman"/>
          <w:sz w:val="28"/>
          <w:szCs w:val="28"/>
        </w:rPr>
        <w:t>1</w:t>
      </w:r>
      <w:r w:rsidRPr="00E90D31">
        <w:rPr>
          <w:rFonts w:ascii="Times New Roman" w:hAnsi="Times New Roman" w:cs="Times New Roman"/>
          <w:sz w:val="28"/>
          <w:szCs w:val="28"/>
        </w:rPr>
        <w:t>.</w:t>
      </w:r>
    </w:p>
    <w:p w:rsidR="008914B3" w:rsidRPr="00E90D31" w:rsidRDefault="008914B3" w:rsidP="00761411">
      <w:pPr>
        <w:autoSpaceDE w:val="0"/>
        <w:autoSpaceDN w:val="0"/>
        <w:adjustRightInd w:val="0"/>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Проверка проведена по материалам, представленным                   финансово-экономическим </w:t>
      </w:r>
      <w:r w:rsidR="00AD7B3E" w:rsidRPr="00E90D31">
        <w:rPr>
          <w:rFonts w:ascii="Times New Roman" w:hAnsi="Times New Roman" w:cs="Times New Roman"/>
          <w:sz w:val="28"/>
          <w:szCs w:val="28"/>
        </w:rPr>
        <w:t xml:space="preserve">блоком </w:t>
      </w:r>
      <w:r w:rsidRPr="00E90D31">
        <w:rPr>
          <w:rFonts w:ascii="Times New Roman" w:hAnsi="Times New Roman" w:cs="Times New Roman"/>
          <w:sz w:val="28"/>
          <w:szCs w:val="28"/>
        </w:rPr>
        <w:t xml:space="preserve">администрации сельского поселения </w:t>
      </w:r>
      <w:proofErr w:type="spellStart"/>
      <w:r w:rsidRPr="00E90D31">
        <w:rPr>
          <w:rFonts w:ascii="Times New Roman" w:hAnsi="Times New Roman" w:cs="Times New Roman"/>
          <w:sz w:val="28"/>
          <w:szCs w:val="28"/>
        </w:rPr>
        <w:t>Селиярово</w:t>
      </w:r>
      <w:proofErr w:type="spellEnd"/>
      <w:r w:rsidRPr="00E90D31">
        <w:rPr>
          <w:rFonts w:ascii="Times New Roman" w:hAnsi="Times New Roman" w:cs="Times New Roman"/>
          <w:sz w:val="28"/>
          <w:szCs w:val="28"/>
        </w:rPr>
        <w:t>.</w:t>
      </w:r>
    </w:p>
    <w:p w:rsidR="00E42E8B" w:rsidRPr="00E90D31" w:rsidRDefault="00E42E8B" w:rsidP="00761411">
      <w:pPr>
        <w:autoSpaceDE w:val="0"/>
        <w:autoSpaceDN w:val="0"/>
        <w:adjustRightInd w:val="0"/>
        <w:spacing w:after="0" w:line="240" w:lineRule="auto"/>
        <w:ind w:firstLine="709"/>
        <w:jc w:val="both"/>
        <w:rPr>
          <w:rFonts w:ascii="Times New Roman" w:hAnsi="Times New Roman" w:cs="Times New Roman"/>
          <w:sz w:val="28"/>
          <w:szCs w:val="28"/>
        </w:rPr>
      </w:pPr>
    </w:p>
    <w:p w:rsidR="008914B3" w:rsidRPr="00E90D31" w:rsidRDefault="008914B3" w:rsidP="00761411">
      <w:pPr>
        <w:autoSpaceDE w:val="0"/>
        <w:autoSpaceDN w:val="0"/>
        <w:adjustRightInd w:val="0"/>
        <w:spacing w:after="0" w:line="240" w:lineRule="auto"/>
        <w:ind w:firstLine="709"/>
        <w:jc w:val="both"/>
        <w:rPr>
          <w:rFonts w:ascii="Times New Roman" w:hAnsi="Times New Roman" w:cs="Times New Roman"/>
          <w:b/>
          <w:sz w:val="28"/>
          <w:szCs w:val="28"/>
        </w:rPr>
      </w:pPr>
      <w:r w:rsidRPr="00E90D31">
        <w:rPr>
          <w:rFonts w:ascii="Times New Roman" w:eastAsia="Calibri" w:hAnsi="Times New Roman" w:cs="Times New Roman"/>
          <w:b/>
          <w:sz w:val="28"/>
          <w:szCs w:val="28"/>
        </w:rPr>
        <w:t>2.</w:t>
      </w:r>
      <w:r w:rsidRPr="00E90D31">
        <w:rPr>
          <w:rFonts w:ascii="Times New Roman" w:hAnsi="Times New Roman" w:cs="Times New Roman"/>
          <w:b/>
          <w:sz w:val="28"/>
          <w:szCs w:val="28"/>
        </w:rPr>
        <w:t xml:space="preserve"> Цель экспертно-аналитического мероприятия: </w:t>
      </w:r>
    </w:p>
    <w:p w:rsidR="008914B3" w:rsidRPr="00E90D31" w:rsidRDefault="008914B3" w:rsidP="00761411">
      <w:pPr>
        <w:autoSpaceDE w:val="0"/>
        <w:autoSpaceDN w:val="0"/>
        <w:adjustRightInd w:val="0"/>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Установление полноты и достоверности данных об исполнении бюджета сельского поселения </w:t>
      </w:r>
      <w:proofErr w:type="spellStart"/>
      <w:r w:rsidRPr="00E90D31">
        <w:rPr>
          <w:rFonts w:ascii="Times New Roman" w:hAnsi="Times New Roman" w:cs="Times New Roman"/>
          <w:sz w:val="28"/>
          <w:szCs w:val="28"/>
        </w:rPr>
        <w:t>Селиярово</w:t>
      </w:r>
      <w:proofErr w:type="spellEnd"/>
      <w:r w:rsidRPr="00E90D31">
        <w:rPr>
          <w:rFonts w:ascii="Times New Roman" w:hAnsi="Times New Roman" w:cs="Times New Roman"/>
          <w:sz w:val="28"/>
          <w:szCs w:val="28"/>
        </w:rPr>
        <w:t>.</w:t>
      </w:r>
    </w:p>
    <w:p w:rsidR="008914B3" w:rsidRPr="00E90D31" w:rsidRDefault="008914B3" w:rsidP="00761411">
      <w:pPr>
        <w:autoSpaceDE w:val="0"/>
        <w:autoSpaceDN w:val="0"/>
        <w:adjustRightInd w:val="0"/>
        <w:spacing w:after="0" w:line="240" w:lineRule="auto"/>
        <w:ind w:firstLine="709"/>
        <w:jc w:val="both"/>
        <w:rPr>
          <w:rFonts w:ascii="Times New Roman" w:hAnsi="Times New Roman" w:cs="Times New Roman"/>
          <w:b/>
          <w:sz w:val="28"/>
          <w:szCs w:val="28"/>
        </w:rPr>
      </w:pPr>
      <w:r w:rsidRPr="00E90D31">
        <w:rPr>
          <w:rFonts w:ascii="Times New Roman" w:hAnsi="Times New Roman" w:cs="Times New Roman"/>
          <w:b/>
          <w:sz w:val="28"/>
          <w:szCs w:val="28"/>
        </w:rPr>
        <w:t>3. Предмет экспертно-аналитического мероприятия:</w:t>
      </w:r>
    </w:p>
    <w:p w:rsidR="008914B3" w:rsidRPr="00E90D31" w:rsidRDefault="008914B3" w:rsidP="00761411">
      <w:pPr>
        <w:autoSpaceDE w:val="0"/>
        <w:autoSpaceDN w:val="0"/>
        <w:adjustRightInd w:val="0"/>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Годовой отчет об исполнении бюджета муниципального образования «Сельское поселение </w:t>
      </w:r>
      <w:proofErr w:type="spellStart"/>
      <w:r w:rsidRPr="00E90D31">
        <w:rPr>
          <w:rFonts w:ascii="Times New Roman" w:hAnsi="Times New Roman" w:cs="Times New Roman"/>
          <w:sz w:val="28"/>
          <w:szCs w:val="28"/>
        </w:rPr>
        <w:t>Селиярово</w:t>
      </w:r>
      <w:proofErr w:type="spellEnd"/>
      <w:r w:rsidRPr="00E90D31">
        <w:rPr>
          <w:rFonts w:ascii="Times New Roman" w:hAnsi="Times New Roman" w:cs="Times New Roman"/>
          <w:sz w:val="28"/>
          <w:szCs w:val="28"/>
        </w:rPr>
        <w:t>» за 20</w:t>
      </w:r>
      <w:r w:rsidR="00AD7B3E"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w:t>
      </w:r>
    </w:p>
    <w:p w:rsidR="008914B3" w:rsidRPr="00E90D31" w:rsidRDefault="008914B3" w:rsidP="00761411">
      <w:pPr>
        <w:spacing w:after="0" w:line="240" w:lineRule="auto"/>
        <w:ind w:firstLine="709"/>
        <w:jc w:val="both"/>
        <w:rPr>
          <w:rFonts w:ascii="Times New Roman" w:hAnsi="Times New Roman" w:cs="Times New Roman"/>
          <w:b/>
          <w:sz w:val="28"/>
          <w:szCs w:val="28"/>
        </w:rPr>
      </w:pPr>
      <w:r w:rsidRPr="00E90D31">
        <w:rPr>
          <w:rFonts w:ascii="Times New Roman" w:hAnsi="Times New Roman" w:cs="Times New Roman"/>
          <w:b/>
          <w:sz w:val="28"/>
          <w:szCs w:val="28"/>
        </w:rPr>
        <w:t>4. Объект экспертно-аналитического мероприятия:</w:t>
      </w:r>
    </w:p>
    <w:p w:rsidR="008914B3" w:rsidRPr="00E90D31" w:rsidRDefault="008914B3" w:rsidP="00761411">
      <w:pPr>
        <w:pStyle w:val="HTML"/>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Администрация сельского поселения </w:t>
      </w:r>
      <w:proofErr w:type="spellStart"/>
      <w:r w:rsidRPr="00E90D31">
        <w:rPr>
          <w:rFonts w:ascii="Times New Roman" w:hAnsi="Times New Roman" w:cs="Times New Roman"/>
          <w:sz w:val="28"/>
          <w:szCs w:val="28"/>
        </w:rPr>
        <w:t>Селиярово</w:t>
      </w:r>
      <w:proofErr w:type="spellEnd"/>
      <w:r w:rsidRPr="00E90D31">
        <w:rPr>
          <w:rFonts w:ascii="Times New Roman" w:hAnsi="Times New Roman" w:cs="Times New Roman"/>
          <w:sz w:val="28"/>
          <w:szCs w:val="28"/>
        </w:rPr>
        <w:t xml:space="preserve"> рассмотрена                            в качестве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финансового органа.</w:t>
      </w:r>
    </w:p>
    <w:p w:rsidR="008914B3" w:rsidRPr="00E90D31" w:rsidRDefault="008914B3" w:rsidP="00761411">
      <w:pPr>
        <w:tabs>
          <w:tab w:val="num" w:pos="0"/>
        </w:tabs>
        <w:spacing w:after="0" w:line="240" w:lineRule="auto"/>
        <w:ind w:firstLine="709"/>
        <w:jc w:val="both"/>
        <w:rPr>
          <w:rFonts w:ascii="Times New Roman" w:hAnsi="Times New Roman" w:cs="Times New Roman"/>
          <w:b/>
          <w:sz w:val="28"/>
          <w:szCs w:val="28"/>
        </w:rPr>
      </w:pPr>
      <w:r w:rsidRPr="00E90D31">
        <w:rPr>
          <w:rFonts w:ascii="Times New Roman" w:hAnsi="Times New Roman" w:cs="Times New Roman"/>
          <w:b/>
          <w:sz w:val="28"/>
          <w:szCs w:val="28"/>
        </w:rPr>
        <w:t xml:space="preserve">5. </w:t>
      </w:r>
      <w:r w:rsidRPr="00E90D31">
        <w:rPr>
          <w:rFonts w:ascii="Times New Roman" w:hAnsi="Times New Roman" w:cs="Times New Roman"/>
          <w:b/>
          <w:sz w:val="28"/>
          <w:szCs w:val="28"/>
          <w:lang w:val="en-US"/>
        </w:rPr>
        <w:t>C</w:t>
      </w:r>
      <w:r w:rsidRPr="00E90D31">
        <w:rPr>
          <w:rFonts w:ascii="Times New Roman" w:hAnsi="Times New Roman" w:cs="Times New Roman"/>
          <w:b/>
          <w:sz w:val="28"/>
          <w:szCs w:val="28"/>
        </w:rPr>
        <w:t>роки проведения экспертно-аналитического мероприятия:</w:t>
      </w:r>
    </w:p>
    <w:p w:rsidR="008914B3" w:rsidRPr="00E90D31" w:rsidRDefault="008914B3" w:rsidP="00761411">
      <w:pPr>
        <w:tabs>
          <w:tab w:val="num" w:pos="0"/>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с </w:t>
      </w:r>
      <w:r w:rsidR="00AD7B3E" w:rsidRPr="00E90D31">
        <w:rPr>
          <w:rFonts w:ascii="Times New Roman" w:hAnsi="Times New Roman" w:cs="Times New Roman"/>
          <w:sz w:val="28"/>
          <w:szCs w:val="28"/>
        </w:rPr>
        <w:t>30</w:t>
      </w:r>
      <w:r w:rsidRPr="00E90D31">
        <w:rPr>
          <w:rFonts w:ascii="Times New Roman" w:hAnsi="Times New Roman" w:cs="Times New Roman"/>
          <w:sz w:val="28"/>
          <w:szCs w:val="28"/>
        </w:rPr>
        <w:t xml:space="preserve"> марта 20</w:t>
      </w:r>
      <w:r w:rsidR="002B345A"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года по </w:t>
      </w:r>
      <w:r w:rsidR="00AD7B3E" w:rsidRPr="00E90D31">
        <w:rPr>
          <w:rFonts w:ascii="Times New Roman" w:hAnsi="Times New Roman" w:cs="Times New Roman"/>
          <w:sz w:val="28"/>
          <w:szCs w:val="28"/>
        </w:rPr>
        <w:t>2</w:t>
      </w:r>
      <w:r w:rsidR="009A5EEE" w:rsidRPr="00E90D31">
        <w:rPr>
          <w:rFonts w:ascii="Times New Roman" w:hAnsi="Times New Roman" w:cs="Times New Roman"/>
          <w:sz w:val="28"/>
          <w:szCs w:val="28"/>
        </w:rPr>
        <w:t>6</w:t>
      </w:r>
      <w:r w:rsidRPr="00E90D31">
        <w:rPr>
          <w:rFonts w:ascii="Times New Roman" w:hAnsi="Times New Roman" w:cs="Times New Roman"/>
          <w:sz w:val="28"/>
          <w:szCs w:val="28"/>
        </w:rPr>
        <w:t xml:space="preserve"> </w:t>
      </w:r>
      <w:r w:rsidR="002B345A" w:rsidRPr="00E90D31">
        <w:rPr>
          <w:rFonts w:ascii="Times New Roman" w:hAnsi="Times New Roman" w:cs="Times New Roman"/>
          <w:sz w:val="28"/>
          <w:szCs w:val="28"/>
        </w:rPr>
        <w:t>апреля</w:t>
      </w:r>
      <w:r w:rsidRPr="00E90D31">
        <w:rPr>
          <w:rFonts w:ascii="Times New Roman" w:hAnsi="Times New Roman" w:cs="Times New Roman"/>
          <w:sz w:val="28"/>
          <w:szCs w:val="28"/>
        </w:rPr>
        <w:t xml:space="preserve"> 20</w:t>
      </w:r>
      <w:r w:rsidR="002B345A"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года.</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napToGrid w:val="0"/>
          <w:sz w:val="28"/>
          <w:szCs w:val="28"/>
        </w:rPr>
      </w:pPr>
      <w:r w:rsidRPr="00E90D31">
        <w:rPr>
          <w:rFonts w:ascii="Times New Roman" w:hAnsi="Times New Roman" w:cs="Times New Roman"/>
          <w:b/>
          <w:sz w:val="28"/>
          <w:szCs w:val="28"/>
        </w:rPr>
        <w:t xml:space="preserve">6. </w:t>
      </w:r>
      <w:r w:rsidRPr="00E90D31">
        <w:rPr>
          <w:rFonts w:ascii="Times New Roman" w:hAnsi="Times New Roman" w:cs="Times New Roman"/>
          <w:b/>
          <w:snapToGrid w:val="0"/>
          <w:sz w:val="28"/>
          <w:szCs w:val="28"/>
        </w:rPr>
        <w:t>Результаты экспертно-аналитического мероприятия:</w:t>
      </w:r>
    </w:p>
    <w:p w:rsidR="00B41DA5" w:rsidRPr="00E90D31" w:rsidRDefault="00B41DA5" w:rsidP="00B41DA5">
      <w:pPr>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napToGrid w:val="0"/>
          <w:sz w:val="28"/>
          <w:szCs w:val="28"/>
        </w:rPr>
        <w:t xml:space="preserve">Годовой отчет об </w:t>
      </w:r>
      <w:r w:rsidRPr="00E90D31">
        <w:rPr>
          <w:rFonts w:ascii="Times New Roman" w:hAnsi="Times New Roman" w:cs="Times New Roman"/>
          <w:sz w:val="28"/>
          <w:szCs w:val="28"/>
        </w:rPr>
        <w:t>исполнении бюджета сельского поселения                             за 2020 год (далее – годовой отчет) представлен в контрольно-счетную палату Ханты-Мансийского района 30 марта 2021 года, что соответствует требованиям пункта 3 статьи 264.4. БК РФ.</w:t>
      </w:r>
    </w:p>
    <w:p w:rsidR="00B41DA5" w:rsidRPr="00E90D31" w:rsidRDefault="00B41DA5" w:rsidP="00B41DA5">
      <w:pPr>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lastRenderedPageBreak/>
        <w:t>Нормы статьи 264.2. Бюджетного кодекса РФ в части срока предоставления годового отчета, установленного финансовым органом, соблюдены.</w:t>
      </w:r>
    </w:p>
    <w:p w:rsidR="00B41DA5" w:rsidRPr="00E90D31" w:rsidRDefault="00B41DA5" w:rsidP="00B41DA5">
      <w:pPr>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Годовой отчет сформирован с учетом норм статьи 264.2. БК РФ, приказа Минфина России от 26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B41DA5" w:rsidRPr="00E90D31" w:rsidRDefault="00B41DA5" w:rsidP="00B41DA5">
      <w:pPr>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Срок представления отчета об исполнении местного бюджета, установленный статьей 11 решения Совета депутатов сельского поселения </w:t>
      </w:r>
      <w:proofErr w:type="spellStart"/>
      <w:r w:rsidRPr="00E90D31">
        <w:rPr>
          <w:rFonts w:ascii="Times New Roman" w:hAnsi="Times New Roman" w:cs="Times New Roman"/>
          <w:sz w:val="28"/>
          <w:szCs w:val="28"/>
        </w:rPr>
        <w:t>Селиярово</w:t>
      </w:r>
      <w:proofErr w:type="spellEnd"/>
      <w:r w:rsidRPr="00E90D31">
        <w:rPr>
          <w:rFonts w:ascii="Times New Roman" w:hAnsi="Times New Roman" w:cs="Times New Roman"/>
          <w:sz w:val="28"/>
          <w:szCs w:val="28"/>
        </w:rPr>
        <w:t xml:space="preserve"> от 21.12.2007 № 53 «Об утверждении Положения об отдельных вопросах организации и осуществления бюджетного процесса в сельском поселении </w:t>
      </w:r>
      <w:proofErr w:type="spellStart"/>
      <w:r w:rsidRPr="00E90D31">
        <w:rPr>
          <w:rFonts w:ascii="Times New Roman" w:hAnsi="Times New Roman" w:cs="Times New Roman"/>
          <w:sz w:val="28"/>
          <w:szCs w:val="28"/>
        </w:rPr>
        <w:t>Селиярово</w:t>
      </w:r>
      <w:proofErr w:type="spellEnd"/>
      <w:r w:rsidRPr="00E90D31">
        <w:rPr>
          <w:rFonts w:ascii="Times New Roman" w:hAnsi="Times New Roman" w:cs="Times New Roman"/>
          <w:sz w:val="28"/>
          <w:szCs w:val="28"/>
        </w:rPr>
        <w:t>» (далее – Положение о бюджетном процессе)                   «не позднее 01 апреля текущего года», соблюден.</w:t>
      </w:r>
    </w:p>
    <w:p w:rsidR="00B41DA5" w:rsidRPr="00E90D31" w:rsidRDefault="00B41DA5" w:rsidP="00B41DA5">
      <w:pPr>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В соответствии с пунктом 1 статьи 264.5. Бюджетного кодекса Российской Федерации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Бюджетного кодекса РФ.</w:t>
      </w:r>
    </w:p>
    <w:p w:rsidR="00B41DA5" w:rsidRPr="00E90D31" w:rsidRDefault="00B41DA5" w:rsidP="00B41DA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E90D31">
        <w:rPr>
          <w:rFonts w:ascii="Times New Roman" w:hAnsi="Times New Roman" w:cs="Times New Roman"/>
          <w:i/>
          <w:sz w:val="28"/>
          <w:szCs w:val="28"/>
        </w:rPr>
        <w:t xml:space="preserve">Контрольно-счетная палата отмечает отсутствие  нормативного акта представительного органа сельского поселения </w:t>
      </w:r>
      <w:proofErr w:type="spellStart"/>
      <w:r w:rsidRPr="00E90D31">
        <w:rPr>
          <w:rFonts w:ascii="Times New Roman" w:hAnsi="Times New Roman" w:cs="Times New Roman"/>
          <w:i/>
          <w:sz w:val="28"/>
          <w:szCs w:val="28"/>
        </w:rPr>
        <w:t>Селиярово</w:t>
      </w:r>
      <w:proofErr w:type="spellEnd"/>
      <w:r w:rsidRPr="00E90D31">
        <w:rPr>
          <w:rFonts w:ascii="Times New Roman" w:hAnsi="Times New Roman" w:cs="Times New Roman"/>
          <w:i/>
          <w:sz w:val="28"/>
          <w:szCs w:val="28"/>
        </w:rPr>
        <w:t xml:space="preserve"> о порядке представления, рассмотрения и утверждения годового отчета                          об исполнении бюджета.</w:t>
      </w:r>
    </w:p>
    <w:p w:rsidR="00B41DA5" w:rsidRPr="00E90D31" w:rsidRDefault="00B41DA5" w:rsidP="00B41DA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Статьей 264.6. Бюджетного кодекса РФ определено, что отчет                       об исполнении бюджета за отчетный финансовый год утверждается законом (решением) об исполнении бюджета с указанием общего объема доходов, расходов и дефицита (профицита) бюджета, отдельными приложениями к нему утверждаются показатели:</w:t>
      </w:r>
    </w:p>
    <w:p w:rsidR="00B41DA5" w:rsidRPr="00E90D31" w:rsidRDefault="00B41DA5" w:rsidP="00B41DA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доходов бюджета по кодам классификации доходов бюджетов;</w:t>
      </w:r>
    </w:p>
    <w:p w:rsidR="00B41DA5" w:rsidRPr="00E90D31" w:rsidRDefault="00B41DA5" w:rsidP="00B41DA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расходов бюджета по ведомственной структуре расходов соответствующего бюджета;</w:t>
      </w:r>
    </w:p>
    <w:p w:rsidR="00B41DA5" w:rsidRPr="00E90D31" w:rsidRDefault="00B41DA5" w:rsidP="00B41DA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расходов бюджета по разделам и подразделам классификации расходов бюджетов;</w:t>
      </w:r>
    </w:p>
    <w:p w:rsidR="00B41DA5" w:rsidRPr="00E90D31" w:rsidRDefault="00B41DA5" w:rsidP="00B41DA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источников финансирования дефицита бюджета по кодам </w:t>
      </w:r>
      <w:proofErr w:type="gramStart"/>
      <w:r w:rsidRPr="00E90D31">
        <w:rPr>
          <w:rFonts w:ascii="Times New Roman" w:hAnsi="Times New Roman" w:cs="Times New Roman"/>
          <w:sz w:val="28"/>
          <w:szCs w:val="28"/>
        </w:rPr>
        <w:t>классификации источников финансирования дефицитов бюджетов</w:t>
      </w:r>
      <w:proofErr w:type="gramEnd"/>
      <w:r w:rsidRPr="00E90D31">
        <w:rPr>
          <w:rFonts w:ascii="Times New Roman" w:hAnsi="Times New Roman" w:cs="Times New Roman"/>
          <w:sz w:val="28"/>
          <w:szCs w:val="28"/>
        </w:rPr>
        <w:t>.</w:t>
      </w:r>
    </w:p>
    <w:p w:rsidR="00B41DA5" w:rsidRPr="00E90D31" w:rsidRDefault="00B41DA5" w:rsidP="00B41DA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B41DA5" w:rsidRPr="00E90D31" w:rsidRDefault="00B41DA5" w:rsidP="00B41DA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В рамках экспертно-аналитического мероприятия установлено, что приложени</w:t>
      </w:r>
      <w:r w:rsidR="00A94B75" w:rsidRPr="00E90D31">
        <w:rPr>
          <w:rFonts w:ascii="Times New Roman" w:hAnsi="Times New Roman" w:cs="Times New Roman"/>
          <w:sz w:val="28"/>
          <w:szCs w:val="28"/>
        </w:rPr>
        <w:t xml:space="preserve">я </w:t>
      </w:r>
      <w:r w:rsidRPr="00E90D31">
        <w:rPr>
          <w:rFonts w:ascii="Times New Roman" w:hAnsi="Times New Roman" w:cs="Times New Roman"/>
          <w:sz w:val="28"/>
          <w:szCs w:val="28"/>
        </w:rPr>
        <w:t xml:space="preserve">к проекту решения Совета депутатов сельского поселения </w:t>
      </w:r>
      <w:proofErr w:type="spellStart"/>
      <w:r w:rsidR="00A94B75" w:rsidRPr="00E90D31">
        <w:rPr>
          <w:rFonts w:ascii="Times New Roman" w:hAnsi="Times New Roman" w:cs="Times New Roman"/>
          <w:sz w:val="28"/>
          <w:szCs w:val="28"/>
        </w:rPr>
        <w:t>Селиярово</w:t>
      </w:r>
      <w:proofErr w:type="spellEnd"/>
      <w:r w:rsidR="00A94B75"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«Об утверждении отчета об исполнении бюджета сельского </w:t>
      </w:r>
      <w:r w:rsidRPr="00E90D31">
        <w:rPr>
          <w:rFonts w:ascii="Times New Roman" w:hAnsi="Times New Roman" w:cs="Times New Roman"/>
          <w:sz w:val="28"/>
          <w:szCs w:val="28"/>
        </w:rPr>
        <w:lastRenderedPageBreak/>
        <w:t xml:space="preserve">поселения </w:t>
      </w:r>
      <w:proofErr w:type="spellStart"/>
      <w:r w:rsidR="00A94B75" w:rsidRPr="00E90D31">
        <w:rPr>
          <w:rFonts w:ascii="Times New Roman" w:hAnsi="Times New Roman" w:cs="Times New Roman"/>
          <w:sz w:val="28"/>
          <w:szCs w:val="28"/>
        </w:rPr>
        <w:t>Селиярово</w:t>
      </w:r>
      <w:proofErr w:type="spellEnd"/>
      <w:r w:rsidR="00A94B75" w:rsidRPr="00E90D31">
        <w:rPr>
          <w:rFonts w:ascii="Times New Roman" w:hAnsi="Times New Roman" w:cs="Times New Roman"/>
          <w:sz w:val="28"/>
          <w:szCs w:val="28"/>
        </w:rPr>
        <w:t xml:space="preserve"> </w:t>
      </w:r>
      <w:r w:rsidRPr="00E90D31">
        <w:rPr>
          <w:rFonts w:ascii="Times New Roman" w:hAnsi="Times New Roman" w:cs="Times New Roman"/>
          <w:sz w:val="28"/>
          <w:szCs w:val="28"/>
        </w:rPr>
        <w:t>за  2020 год» (далее – проект решения</w:t>
      </w:r>
      <w:r w:rsidR="00A94B75" w:rsidRPr="00E90D31">
        <w:rPr>
          <w:rFonts w:ascii="Times New Roman" w:hAnsi="Times New Roman" w:cs="Times New Roman"/>
          <w:sz w:val="28"/>
          <w:szCs w:val="28"/>
        </w:rPr>
        <w:t xml:space="preserve"> об исполнении бюджета) </w:t>
      </w:r>
      <w:r w:rsidRPr="00E90D31">
        <w:rPr>
          <w:rFonts w:ascii="Times New Roman" w:hAnsi="Times New Roman" w:cs="Times New Roman"/>
          <w:sz w:val="28"/>
          <w:szCs w:val="28"/>
        </w:rPr>
        <w:t xml:space="preserve">соответствуют требованиям статьи 264.6. Бюджетного кодекса РФ. Объем доходов и расходов, размер профицита в проекте решения соответствуют представленной отчетности. </w:t>
      </w:r>
    </w:p>
    <w:p w:rsidR="00E42E8B" w:rsidRPr="00E90D31" w:rsidRDefault="00E42E8B" w:rsidP="00B41DA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u w:val="single"/>
        </w:rPr>
      </w:pPr>
      <w:r w:rsidRPr="00E90D31">
        <w:rPr>
          <w:rFonts w:ascii="Times New Roman" w:hAnsi="Times New Roman" w:cs="Times New Roman"/>
          <w:sz w:val="28"/>
          <w:szCs w:val="28"/>
          <w:u w:val="single"/>
        </w:rPr>
        <w:t xml:space="preserve">Основные параметры бюджета сельского поселения </w:t>
      </w:r>
      <w:proofErr w:type="spellStart"/>
      <w:r w:rsidRPr="00E90D31">
        <w:rPr>
          <w:rFonts w:ascii="Times New Roman" w:hAnsi="Times New Roman" w:cs="Times New Roman"/>
          <w:sz w:val="28"/>
          <w:szCs w:val="28"/>
          <w:u w:val="single"/>
        </w:rPr>
        <w:t>Селиярово</w:t>
      </w:r>
      <w:proofErr w:type="spellEnd"/>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Решением Совета депутатов сельского поселения                                       от  </w:t>
      </w:r>
      <w:r w:rsidR="00A94B75" w:rsidRPr="00E90D31">
        <w:rPr>
          <w:rFonts w:ascii="Times New Roman" w:hAnsi="Times New Roman" w:cs="Times New Roman"/>
          <w:sz w:val="28"/>
          <w:szCs w:val="28"/>
        </w:rPr>
        <w:t xml:space="preserve">19.12.2019 № 49 </w:t>
      </w:r>
      <w:r w:rsidRPr="00E90D31">
        <w:rPr>
          <w:rFonts w:ascii="Times New Roman" w:hAnsi="Times New Roman" w:cs="Times New Roman"/>
          <w:sz w:val="28"/>
          <w:szCs w:val="28"/>
        </w:rPr>
        <w:t xml:space="preserve">«О бюджете  сельского поселения </w:t>
      </w:r>
      <w:proofErr w:type="spellStart"/>
      <w:r w:rsidRPr="00E90D31">
        <w:rPr>
          <w:rFonts w:ascii="Times New Roman" w:hAnsi="Times New Roman" w:cs="Times New Roman"/>
          <w:sz w:val="28"/>
          <w:szCs w:val="28"/>
        </w:rPr>
        <w:t>Селиярово</w:t>
      </w:r>
      <w:proofErr w:type="spellEnd"/>
      <w:r w:rsidRPr="00E90D31">
        <w:rPr>
          <w:rFonts w:ascii="Times New Roman" w:hAnsi="Times New Roman" w:cs="Times New Roman"/>
          <w:sz w:val="28"/>
          <w:szCs w:val="28"/>
        </w:rPr>
        <w:t xml:space="preserve">                        на 20</w:t>
      </w:r>
      <w:r w:rsidR="00A94B75"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 и плановый период 20</w:t>
      </w:r>
      <w:r w:rsidR="005A1135" w:rsidRPr="00E90D31">
        <w:rPr>
          <w:rFonts w:ascii="Times New Roman" w:hAnsi="Times New Roman" w:cs="Times New Roman"/>
          <w:sz w:val="28"/>
          <w:szCs w:val="28"/>
        </w:rPr>
        <w:t>2</w:t>
      </w:r>
      <w:r w:rsidR="00A94B75" w:rsidRPr="00E90D31">
        <w:rPr>
          <w:rFonts w:ascii="Times New Roman" w:hAnsi="Times New Roman" w:cs="Times New Roman"/>
          <w:sz w:val="28"/>
          <w:szCs w:val="28"/>
        </w:rPr>
        <w:t>1</w:t>
      </w:r>
      <w:r w:rsidRPr="00E90D31">
        <w:rPr>
          <w:rFonts w:ascii="Times New Roman" w:hAnsi="Times New Roman" w:cs="Times New Roman"/>
          <w:sz w:val="28"/>
          <w:szCs w:val="28"/>
        </w:rPr>
        <w:t xml:space="preserve"> и 202</w:t>
      </w:r>
      <w:r w:rsidR="00A94B75" w:rsidRPr="00E90D31">
        <w:rPr>
          <w:rFonts w:ascii="Times New Roman" w:hAnsi="Times New Roman" w:cs="Times New Roman"/>
          <w:sz w:val="28"/>
          <w:szCs w:val="28"/>
        </w:rPr>
        <w:t>2</w:t>
      </w:r>
      <w:r w:rsidRPr="00E90D31">
        <w:rPr>
          <w:rFonts w:ascii="Times New Roman" w:hAnsi="Times New Roman" w:cs="Times New Roman"/>
          <w:sz w:val="28"/>
          <w:szCs w:val="28"/>
        </w:rPr>
        <w:t xml:space="preserve"> годов» (в первоначальной редакции) утверждены основные характеристики бюджета сельского поселения на 20</w:t>
      </w:r>
      <w:r w:rsidR="00A94B75" w:rsidRPr="00E90D31">
        <w:rPr>
          <w:rFonts w:ascii="Times New Roman" w:hAnsi="Times New Roman" w:cs="Times New Roman"/>
          <w:sz w:val="28"/>
          <w:szCs w:val="28"/>
        </w:rPr>
        <w:t xml:space="preserve">20 </w:t>
      </w:r>
      <w:r w:rsidRPr="00E90D31">
        <w:rPr>
          <w:rFonts w:ascii="Times New Roman" w:hAnsi="Times New Roman" w:cs="Times New Roman"/>
          <w:sz w:val="28"/>
          <w:szCs w:val="28"/>
        </w:rPr>
        <w:t xml:space="preserve">год: доходы – </w:t>
      </w:r>
      <w:r w:rsidR="00A94B75" w:rsidRPr="00E90D31">
        <w:rPr>
          <w:rFonts w:ascii="Times New Roman" w:hAnsi="Times New Roman" w:cs="Times New Roman"/>
          <w:sz w:val="28"/>
          <w:szCs w:val="28"/>
        </w:rPr>
        <w:t xml:space="preserve">36 847,5 </w:t>
      </w:r>
      <w:r w:rsidRPr="00E90D31">
        <w:rPr>
          <w:rFonts w:ascii="Times New Roman" w:hAnsi="Times New Roman" w:cs="Times New Roman"/>
          <w:sz w:val="28"/>
          <w:szCs w:val="28"/>
        </w:rPr>
        <w:t xml:space="preserve">тыс. рублей, расходы                          – </w:t>
      </w:r>
      <w:r w:rsidR="00A94B75" w:rsidRPr="00E90D31">
        <w:rPr>
          <w:rFonts w:ascii="Times New Roman" w:hAnsi="Times New Roman" w:cs="Times New Roman"/>
          <w:sz w:val="28"/>
          <w:szCs w:val="28"/>
        </w:rPr>
        <w:t xml:space="preserve">36 847,5 </w:t>
      </w:r>
      <w:r w:rsidRPr="00E90D31">
        <w:rPr>
          <w:rFonts w:ascii="Times New Roman" w:hAnsi="Times New Roman" w:cs="Times New Roman"/>
          <w:sz w:val="28"/>
          <w:szCs w:val="28"/>
        </w:rPr>
        <w:t>тыс. рублей, дефицит – 0,00 тыс. рублей.</w:t>
      </w:r>
    </w:p>
    <w:p w:rsidR="00F760FB" w:rsidRPr="00E90D31" w:rsidRDefault="008914B3" w:rsidP="00F760FB">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В ходе исполнения бюджета в 20</w:t>
      </w:r>
      <w:r w:rsidR="00A94B75"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году в бюджет сельского поселения вносились изменения, в результате которых бюджет                           сельского поселения увеличился: по доходам на </w:t>
      </w:r>
      <w:r w:rsidR="000046B5" w:rsidRPr="00E90D31">
        <w:rPr>
          <w:rFonts w:ascii="Times New Roman" w:hAnsi="Times New Roman" w:cs="Times New Roman"/>
          <w:sz w:val="28"/>
          <w:szCs w:val="28"/>
        </w:rPr>
        <w:t xml:space="preserve">28 618,8 </w:t>
      </w:r>
      <w:r w:rsidRPr="00E90D31">
        <w:rPr>
          <w:rFonts w:ascii="Times New Roman" w:hAnsi="Times New Roman" w:cs="Times New Roman"/>
          <w:sz w:val="28"/>
          <w:szCs w:val="28"/>
        </w:rPr>
        <w:t xml:space="preserve">тыс. рублей                  или </w:t>
      </w:r>
      <w:r w:rsidR="000046B5" w:rsidRPr="00E90D31">
        <w:rPr>
          <w:rFonts w:ascii="Times New Roman" w:hAnsi="Times New Roman" w:cs="Times New Roman"/>
          <w:sz w:val="28"/>
          <w:szCs w:val="28"/>
        </w:rPr>
        <w:t xml:space="preserve">77,7 </w:t>
      </w:r>
      <w:r w:rsidRPr="00E90D31">
        <w:rPr>
          <w:rFonts w:ascii="Times New Roman" w:hAnsi="Times New Roman" w:cs="Times New Roman"/>
          <w:sz w:val="28"/>
          <w:szCs w:val="28"/>
        </w:rPr>
        <w:t xml:space="preserve">% и составил </w:t>
      </w:r>
      <w:r w:rsidR="000046B5" w:rsidRPr="00E90D31">
        <w:rPr>
          <w:rFonts w:ascii="Times New Roman" w:hAnsi="Times New Roman" w:cs="Times New Roman"/>
          <w:sz w:val="28"/>
          <w:szCs w:val="28"/>
        </w:rPr>
        <w:t xml:space="preserve">65 466,3 </w:t>
      </w:r>
      <w:r w:rsidRPr="00E90D31">
        <w:rPr>
          <w:rFonts w:ascii="Times New Roman" w:hAnsi="Times New Roman" w:cs="Times New Roman"/>
          <w:sz w:val="28"/>
          <w:szCs w:val="28"/>
        </w:rPr>
        <w:t xml:space="preserve">тыс. рублей, по расходам                                на </w:t>
      </w:r>
      <w:r w:rsidR="000046B5" w:rsidRPr="00E90D31">
        <w:rPr>
          <w:rFonts w:ascii="Times New Roman" w:hAnsi="Times New Roman" w:cs="Times New Roman"/>
          <w:sz w:val="28"/>
          <w:szCs w:val="28"/>
        </w:rPr>
        <w:t xml:space="preserve">41 395,1 </w:t>
      </w:r>
      <w:r w:rsidRPr="00E90D31">
        <w:rPr>
          <w:rFonts w:ascii="Times New Roman" w:hAnsi="Times New Roman" w:cs="Times New Roman"/>
          <w:sz w:val="28"/>
          <w:szCs w:val="28"/>
        </w:rPr>
        <w:t xml:space="preserve">тыс. рублей или </w:t>
      </w:r>
      <w:r w:rsidR="000046B5" w:rsidRPr="00E90D31">
        <w:rPr>
          <w:rFonts w:ascii="Times New Roman" w:hAnsi="Times New Roman" w:cs="Times New Roman"/>
          <w:sz w:val="28"/>
          <w:szCs w:val="28"/>
        </w:rPr>
        <w:t xml:space="preserve">112,3 </w:t>
      </w:r>
      <w:r w:rsidRPr="00E90D31">
        <w:rPr>
          <w:rFonts w:ascii="Times New Roman" w:hAnsi="Times New Roman" w:cs="Times New Roman"/>
          <w:sz w:val="28"/>
          <w:szCs w:val="28"/>
        </w:rPr>
        <w:t xml:space="preserve">% и составил </w:t>
      </w:r>
      <w:r w:rsidR="000046B5" w:rsidRPr="00E90D31">
        <w:rPr>
          <w:rFonts w:ascii="Times New Roman" w:hAnsi="Times New Roman" w:cs="Times New Roman"/>
          <w:sz w:val="28"/>
          <w:szCs w:val="28"/>
        </w:rPr>
        <w:t xml:space="preserve">78 242,6 </w:t>
      </w:r>
      <w:r w:rsidR="004451C6" w:rsidRPr="00E90D31">
        <w:rPr>
          <w:rFonts w:ascii="Times New Roman" w:hAnsi="Times New Roman" w:cs="Times New Roman"/>
          <w:sz w:val="28"/>
          <w:szCs w:val="28"/>
        </w:rPr>
        <w:t xml:space="preserve">тыс. рублей. </w:t>
      </w:r>
      <w:r w:rsidR="00F760FB" w:rsidRPr="00E90D31">
        <w:rPr>
          <w:rFonts w:ascii="Times New Roman" w:hAnsi="Times New Roman" w:cs="Times New Roman"/>
          <w:sz w:val="28"/>
          <w:szCs w:val="28"/>
        </w:rPr>
        <w:t>Дефицит бюджета утвержден в размере 12 776,тыс. рублей.</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Итоги исполнения бюджета сельского поселения за 20</w:t>
      </w:r>
      <w:r w:rsidR="00F760FB"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 характеризуются следующими показателями: доходы исполнены в сумме </w:t>
      </w:r>
      <w:r w:rsidR="00F760FB" w:rsidRPr="00E90D31">
        <w:rPr>
          <w:rFonts w:ascii="Times New Roman" w:hAnsi="Times New Roman" w:cs="Times New Roman"/>
          <w:sz w:val="28"/>
          <w:szCs w:val="28"/>
        </w:rPr>
        <w:t xml:space="preserve">61 635,1 </w:t>
      </w:r>
      <w:r w:rsidRPr="00E90D31">
        <w:rPr>
          <w:rFonts w:ascii="Times New Roman" w:hAnsi="Times New Roman" w:cs="Times New Roman"/>
          <w:sz w:val="28"/>
          <w:szCs w:val="28"/>
        </w:rPr>
        <w:t xml:space="preserve">тыс. рублей или </w:t>
      </w:r>
      <w:r w:rsidR="00F760FB" w:rsidRPr="00E90D31">
        <w:rPr>
          <w:rFonts w:ascii="Times New Roman" w:hAnsi="Times New Roman" w:cs="Times New Roman"/>
          <w:sz w:val="28"/>
          <w:szCs w:val="28"/>
        </w:rPr>
        <w:t>94,1</w:t>
      </w:r>
      <w:r w:rsidRPr="00E90D31">
        <w:rPr>
          <w:rFonts w:ascii="Times New Roman" w:hAnsi="Times New Roman" w:cs="Times New Roman"/>
          <w:sz w:val="28"/>
          <w:szCs w:val="28"/>
        </w:rPr>
        <w:t xml:space="preserve"> % от уточненного плана; расходы исполнены в сумме </w:t>
      </w:r>
      <w:r w:rsidR="00F760FB" w:rsidRPr="00E90D31">
        <w:rPr>
          <w:rFonts w:ascii="Times New Roman" w:hAnsi="Times New Roman" w:cs="Times New Roman"/>
          <w:sz w:val="28"/>
          <w:szCs w:val="28"/>
        </w:rPr>
        <w:t>56 470,5</w:t>
      </w:r>
      <w:r w:rsidRPr="00E90D31">
        <w:rPr>
          <w:rFonts w:ascii="Times New Roman" w:hAnsi="Times New Roman" w:cs="Times New Roman"/>
          <w:sz w:val="28"/>
          <w:szCs w:val="28"/>
        </w:rPr>
        <w:t xml:space="preserve"> тыс. рублей или </w:t>
      </w:r>
      <w:r w:rsidR="00F760FB" w:rsidRPr="00E90D31">
        <w:rPr>
          <w:rFonts w:ascii="Times New Roman" w:hAnsi="Times New Roman" w:cs="Times New Roman"/>
          <w:sz w:val="28"/>
          <w:szCs w:val="28"/>
        </w:rPr>
        <w:t xml:space="preserve">72,2 </w:t>
      </w:r>
      <w:r w:rsidRPr="00E90D31">
        <w:rPr>
          <w:rFonts w:ascii="Times New Roman" w:hAnsi="Times New Roman" w:cs="Times New Roman"/>
          <w:sz w:val="28"/>
          <w:szCs w:val="28"/>
        </w:rPr>
        <w:t xml:space="preserve">% от уточненного плана. </w:t>
      </w:r>
      <w:r w:rsidR="00725D19" w:rsidRPr="00E90D31">
        <w:rPr>
          <w:rFonts w:ascii="Times New Roman" w:hAnsi="Times New Roman" w:cs="Times New Roman"/>
          <w:sz w:val="28"/>
          <w:szCs w:val="28"/>
        </w:rPr>
        <w:t xml:space="preserve">  </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Исполнение основных характеристик бюджета сельского поселения            по отчету об исполнении бюджета и по результатам проверки приведены               в Таблице 1.</w:t>
      </w:r>
    </w:p>
    <w:p w:rsidR="00E42E8B" w:rsidRPr="00E90D31" w:rsidRDefault="00E42E8B"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8914B3" w:rsidRPr="00E90D31" w:rsidRDefault="008914B3" w:rsidP="00B128EC">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16"/>
          <w:szCs w:val="16"/>
        </w:rPr>
      </w:pPr>
      <w:r w:rsidRPr="00E90D31">
        <w:rPr>
          <w:rFonts w:ascii="Times New Roman" w:hAnsi="Times New Roman" w:cs="Times New Roman"/>
          <w:sz w:val="16"/>
          <w:szCs w:val="16"/>
        </w:rPr>
        <w:t>Таблица 1</w:t>
      </w:r>
    </w:p>
    <w:p w:rsidR="008914B3" w:rsidRPr="00E90D31" w:rsidRDefault="008914B3" w:rsidP="00B128EC">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16"/>
          <w:szCs w:val="16"/>
        </w:rPr>
      </w:pPr>
      <w:r w:rsidRPr="00E90D31">
        <w:rPr>
          <w:rFonts w:ascii="Times New Roman" w:hAnsi="Times New Roman" w:cs="Times New Roman"/>
          <w:sz w:val="16"/>
          <w:szCs w:val="16"/>
        </w:rPr>
        <w:t xml:space="preserve"> тыс. рублей</w:t>
      </w:r>
    </w:p>
    <w:p w:rsidR="00B128EC" w:rsidRPr="00E90D31" w:rsidRDefault="00B128EC" w:rsidP="00B128EC">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16"/>
          <w:szCs w:val="16"/>
        </w:rPr>
      </w:pPr>
    </w:p>
    <w:tbl>
      <w:tblPr>
        <w:tblStyle w:val="11"/>
        <w:tblW w:w="9311" w:type="dxa"/>
        <w:jc w:val="center"/>
        <w:tblLook w:val="04A0" w:firstRow="1" w:lastRow="0" w:firstColumn="1" w:lastColumn="0" w:noHBand="0" w:noVBand="1"/>
      </w:tblPr>
      <w:tblGrid>
        <w:gridCol w:w="1293"/>
        <w:gridCol w:w="1081"/>
        <w:gridCol w:w="1441"/>
        <w:gridCol w:w="1100"/>
        <w:gridCol w:w="1082"/>
        <w:gridCol w:w="1121"/>
        <w:gridCol w:w="1100"/>
        <w:gridCol w:w="1093"/>
      </w:tblGrid>
      <w:tr w:rsidR="00F760FB" w:rsidRPr="00E90D31" w:rsidTr="00464C26">
        <w:trPr>
          <w:trHeight w:val="402"/>
          <w:jc w:val="center"/>
        </w:trPr>
        <w:tc>
          <w:tcPr>
            <w:tcW w:w="1293" w:type="dxa"/>
            <w:vMerge w:val="restart"/>
            <w:tcBorders>
              <w:top w:val="single" w:sz="4" w:space="0" w:color="auto"/>
              <w:left w:val="single" w:sz="4" w:space="0" w:color="auto"/>
              <w:bottom w:val="single" w:sz="4" w:space="0" w:color="auto"/>
              <w:right w:val="single" w:sz="4" w:space="0" w:color="auto"/>
            </w:tcBorders>
            <w:vAlign w:val="center"/>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Наименование показателей</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Утверждено</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Отклонение (гр.2-гр.3)</w:t>
            </w:r>
          </w:p>
        </w:tc>
        <w:tc>
          <w:tcPr>
            <w:tcW w:w="2203" w:type="dxa"/>
            <w:gridSpan w:val="2"/>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Исполнено</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Отклонение (гр.5-гр.6)</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Исполнение %</w:t>
            </w:r>
          </w:p>
        </w:tc>
      </w:tr>
      <w:tr w:rsidR="00F760FB" w:rsidRPr="00E90D31" w:rsidTr="00464C26">
        <w:trPr>
          <w:trHeight w:val="1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по данным отчета об исполнении бюджета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 xml:space="preserve">в соответствии с решением </w:t>
            </w:r>
            <w:r w:rsidR="00464C26" w:rsidRPr="00E90D31">
              <w:rPr>
                <w:rFonts w:ascii="Times New Roman" w:hAnsi="Times New Roman" w:cs="Times New Roman"/>
                <w:b/>
                <w:sz w:val="16"/>
                <w:szCs w:val="16"/>
              </w:rPr>
              <w:t xml:space="preserve">Совета                  депутатов от 19.12.2019 № 49 </w:t>
            </w:r>
            <w:r w:rsidRPr="00E90D31">
              <w:rPr>
                <w:rFonts w:ascii="Times New Roman" w:hAnsi="Times New Roman" w:cs="Times New Roman"/>
                <w:b/>
                <w:sz w:val="16"/>
                <w:szCs w:val="16"/>
              </w:rPr>
              <w:t>(с изменениями)</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8914B3" w:rsidRPr="00E90D31" w:rsidRDefault="008914B3" w:rsidP="00464C26">
            <w:pPr>
              <w:jc w:val="center"/>
              <w:rPr>
                <w:rFonts w:ascii="Times New Roman" w:hAnsi="Times New Roman" w:cs="Times New Roman"/>
                <w:sz w:val="16"/>
                <w:szCs w:val="16"/>
              </w:rPr>
            </w:pPr>
            <w:r w:rsidRPr="00E90D31">
              <w:rPr>
                <w:rFonts w:ascii="Times New Roman" w:hAnsi="Times New Roman" w:cs="Times New Roman"/>
                <w:b/>
                <w:sz w:val="16"/>
                <w:szCs w:val="16"/>
              </w:rPr>
              <w:t>по данным отчета об исполнении бюджета</w:t>
            </w:r>
          </w:p>
        </w:tc>
        <w:tc>
          <w:tcPr>
            <w:tcW w:w="1121" w:type="dxa"/>
            <w:tcBorders>
              <w:top w:val="single" w:sz="4" w:space="0" w:color="auto"/>
              <w:left w:val="single" w:sz="4" w:space="0" w:color="auto"/>
              <w:bottom w:val="single" w:sz="4" w:space="0" w:color="auto"/>
              <w:right w:val="single" w:sz="4" w:space="0" w:color="auto"/>
            </w:tcBorders>
            <w:vAlign w:val="center"/>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по результатам проверки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p>
        </w:tc>
      </w:tr>
      <w:tr w:rsidR="00F760FB" w:rsidRPr="00E90D31" w:rsidTr="00464C26">
        <w:trPr>
          <w:trHeight w:val="349"/>
          <w:jc w:val="center"/>
        </w:trPr>
        <w:tc>
          <w:tcPr>
            <w:tcW w:w="1293" w:type="dxa"/>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1</w:t>
            </w:r>
          </w:p>
        </w:tc>
        <w:tc>
          <w:tcPr>
            <w:tcW w:w="954" w:type="dxa"/>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2</w:t>
            </w:r>
          </w:p>
        </w:tc>
        <w:tc>
          <w:tcPr>
            <w:tcW w:w="1568" w:type="dxa"/>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3</w:t>
            </w:r>
          </w:p>
        </w:tc>
        <w:tc>
          <w:tcPr>
            <w:tcW w:w="1100" w:type="dxa"/>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5</w:t>
            </w:r>
          </w:p>
        </w:tc>
        <w:tc>
          <w:tcPr>
            <w:tcW w:w="1121" w:type="dxa"/>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6</w:t>
            </w:r>
          </w:p>
        </w:tc>
        <w:tc>
          <w:tcPr>
            <w:tcW w:w="1100" w:type="dxa"/>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7</w:t>
            </w:r>
          </w:p>
        </w:tc>
        <w:tc>
          <w:tcPr>
            <w:tcW w:w="1093" w:type="dxa"/>
            <w:tcBorders>
              <w:top w:val="single" w:sz="4" w:space="0" w:color="auto"/>
              <w:left w:val="single" w:sz="4" w:space="0" w:color="auto"/>
              <w:bottom w:val="single" w:sz="4" w:space="0" w:color="auto"/>
              <w:right w:val="single" w:sz="4" w:space="0" w:color="auto"/>
            </w:tcBorders>
            <w:vAlign w:val="center"/>
            <w:hideMark/>
          </w:tcPr>
          <w:p w:rsidR="008914B3" w:rsidRPr="00E90D31" w:rsidRDefault="008914B3" w:rsidP="00464C26">
            <w:pPr>
              <w:jc w:val="center"/>
              <w:rPr>
                <w:rFonts w:ascii="Times New Roman" w:hAnsi="Times New Roman" w:cs="Times New Roman"/>
                <w:b/>
                <w:sz w:val="16"/>
                <w:szCs w:val="16"/>
              </w:rPr>
            </w:pPr>
            <w:r w:rsidRPr="00E90D31">
              <w:rPr>
                <w:rFonts w:ascii="Times New Roman" w:hAnsi="Times New Roman" w:cs="Times New Roman"/>
                <w:b/>
                <w:sz w:val="16"/>
                <w:szCs w:val="16"/>
              </w:rPr>
              <w:t>8</w:t>
            </w:r>
          </w:p>
        </w:tc>
      </w:tr>
      <w:tr w:rsidR="00F760FB" w:rsidRPr="00E90D31" w:rsidTr="00464C26">
        <w:trPr>
          <w:trHeight w:val="422"/>
          <w:jc w:val="center"/>
        </w:trPr>
        <w:tc>
          <w:tcPr>
            <w:tcW w:w="1293"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spacing w:line="276" w:lineRule="auto"/>
              <w:jc w:val="center"/>
              <w:rPr>
                <w:rFonts w:ascii="Times New Roman" w:hAnsi="Times New Roman" w:cs="Times New Roman"/>
                <w:szCs w:val="16"/>
              </w:rPr>
            </w:pPr>
            <w:r w:rsidRPr="00E90D31">
              <w:rPr>
                <w:rFonts w:ascii="Times New Roman" w:hAnsi="Times New Roman" w:cs="Times New Roman"/>
                <w:szCs w:val="16"/>
              </w:rPr>
              <w:t>Доходы</w:t>
            </w:r>
          </w:p>
        </w:tc>
        <w:tc>
          <w:tcPr>
            <w:tcW w:w="954"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65 466,3</w:t>
            </w:r>
          </w:p>
        </w:tc>
        <w:tc>
          <w:tcPr>
            <w:tcW w:w="1568"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65 466,3</w:t>
            </w:r>
          </w:p>
        </w:tc>
        <w:tc>
          <w:tcPr>
            <w:tcW w:w="1100"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61 635,1</w:t>
            </w:r>
          </w:p>
        </w:tc>
        <w:tc>
          <w:tcPr>
            <w:tcW w:w="1121"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61 635,1</w:t>
            </w:r>
          </w:p>
        </w:tc>
        <w:tc>
          <w:tcPr>
            <w:tcW w:w="1100"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94,1</w:t>
            </w:r>
          </w:p>
        </w:tc>
      </w:tr>
      <w:tr w:rsidR="00F760FB" w:rsidRPr="00E90D31" w:rsidTr="00464C26">
        <w:trPr>
          <w:trHeight w:val="415"/>
          <w:jc w:val="center"/>
        </w:trPr>
        <w:tc>
          <w:tcPr>
            <w:tcW w:w="1293"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spacing w:line="276" w:lineRule="auto"/>
              <w:jc w:val="center"/>
              <w:rPr>
                <w:rFonts w:ascii="Times New Roman" w:hAnsi="Times New Roman" w:cs="Times New Roman"/>
                <w:szCs w:val="16"/>
              </w:rPr>
            </w:pPr>
            <w:r w:rsidRPr="00E90D31">
              <w:rPr>
                <w:rFonts w:ascii="Times New Roman" w:hAnsi="Times New Roman" w:cs="Times New Roman"/>
                <w:szCs w:val="16"/>
              </w:rPr>
              <w:t>Расходы</w:t>
            </w:r>
          </w:p>
        </w:tc>
        <w:tc>
          <w:tcPr>
            <w:tcW w:w="954"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78 242,6</w:t>
            </w:r>
          </w:p>
        </w:tc>
        <w:tc>
          <w:tcPr>
            <w:tcW w:w="1568"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78 242,6</w:t>
            </w:r>
          </w:p>
        </w:tc>
        <w:tc>
          <w:tcPr>
            <w:tcW w:w="1100"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56 470,5</w:t>
            </w:r>
          </w:p>
        </w:tc>
        <w:tc>
          <w:tcPr>
            <w:tcW w:w="1121"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56 470,5</w:t>
            </w:r>
          </w:p>
        </w:tc>
        <w:tc>
          <w:tcPr>
            <w:tcW w:w="1100"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72,2</w:t>
            </w:r>
          </w:p>
        </w:tc>
      </w:tr>
      <w:tr w:rsidR="00F760FB" w:rsidRPr="00E90D31" w:rsidTr="00464C26">
        <w:trPr>
          <w:trHeight w:val="421"/>
          <w:jc w:val="center"/>
        </w:trPr>
        <w:tc>
          <w:tcPr>
            <w:tcW w:w="1293" w:type="dxa"/>
            <w:tcBorders>
              <w:top w:val="single" w:sz="4" w:space="0" w:color="auto"/>
              <w:left w:val="single" w:sz="4" w:space="0" w:color="auto"/>
              <w:bottom w:val="single" w:sz="4" w:space="0" w:color="auto"/>
              <w:right w:val="single" w:sz="4" w:space="0" w:color="auto"/>
            </w:tcBorders>
            <w:vAlign w:val="center"/>
            <w:hideMark/>
          </w:tcPr>
          <w:p w:rsidR="00B128EC" w:rsidRPr="00E90D31" w:rsidRDefault="00F760FB" w:rsidP="00B128EC">
            <w:pPr>
              <w:spacing w:line="276" w:lineRule="auto"/>
              <w:jc w:val="center"/>
              <w:rPr>
                <w:rFonts w:ascii="Times New Roman" w:hAnsi="Times New Roman" w:cs="Times New Roman"/>
                <w:szCs w:val="16"/>
              </w:rPr>
            </w:pPr>
            <w:r w:rsidRPr="00E90D31">
              <w:rPr>
                <w:rFonts w:ascii="Times New Roman" w:hAnsi="Times New Roman" w:cs="Times New Roman"/>
                <w:szCs w:val="16"/>
              </w:rPr>
              <w:t>Дефицит</w:t>
            </w:r>
          </w:p>
          <w:p w:rsidR="00F760FB" w:rsidRPr="00E90D31" w:rsidRDefault="00B128EC" w:rsidP="00B128EC">
            <w:pPr>
              <w:spacing w:line="276" w:lineRule="auto"/>
              <w:jc w:val="center"/>
              <w:rPr>
                <w:rFonts w:ascii="Times New Roman" w:hAnsi="Times New Roman" w:cs="Times New Roman"/>
                <w:szCs w:val="16"/>
              </w:rPr>
            </w:pPr>
            <w:r w:rsidRPr="00E90D31">
              <w:rPr>
                <w:rFonts w:ascii="Times New Roman" w:hAnsi="Times New Roman" w:cs="Times New Roman"/>
                <w:szCs w:val="16"/>
              </w:rPr>
              <w:t>(профицит)</w:t>
            </w:r>
          </w:p>
        </w:tc>
        <w:tc>
          <w:tcPr>
            <w:tcW w:w="954"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-12 776,3</w:t>
            </w:r>
          </w:p>
        </w:tc>
        <w:tc>
          <w:tcPr>
            <w:tcW w:w="1568"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-12 776,3</w:t>
            </w:r>
          </w:p>
        </w:tc>
        <w:tc>
          <w:tcPr>
            <w:tcW w:w="1100"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5 164,6</w:t>
            </w:r>
          </w:p>
        </w:tc>
        <w:tc>
          <w:tcPr>
            <w:tcW w:w="1121"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5 164,6</w:t>
            </w:r>
          </w:p>
        </w:tc>
        <w:tc>
          <w:tcPr>
            <w:tcW w:w="1100" w:type="dxa"/>
            <w:tcBorders>
              <w:top w:val="single" w:sz="4" w:space="0" w:color="auto"/>
              <w:left w:val="single" w:sz="4" w:space="0" w:color="auto"/>
              <w:bottom w:val="single" w:sz="4" w:space="0" w:color="auto"/>
              <w:right w:val="single" w:sz="4" w:space="0" w:color="auto"/>
            </w:tcBorders>
            <w:vAlign w:val="center"/>
            <w:hideMark/>
          </w:tcPr>
          <w:p w:rsidR="00F760FB" w:rsidRPr="00E90D31" w:rsidRDefault="00F760FB" w:rsidP="00B128EC">
            <w:pPr>
              <w:jc w:val="center"/>
              <w:rPr>
                <w:rFonts w:ascii="Times New Roman" w:hAnsi="Times New Roman" w:cs="Times New Roman"/>
                <w:szCs w:val="28"/>
              </w:rPr>
            </w:pPr>
            <w:r w:rsidRPr="00E90D31">
              <w:rPr>
                <w:rFonts w:ascii="Times New Roman" w:hAnsi="Times New Roman" w:cs="Times New Roman"/>
                <w:szCs w:val="28"/>
              </w:rPr>
              <w:t>0,0</w:t>
            </w:r>
          </w:p>
        </w:tc>
        <w:tc>
          <w:tcPr>
            <w:tcW w:w="1093" w:type="dxa"/>
            <w:tcBorders>
              <w:top w:val="single" w:sz="4" w:space="0" w:color="auto"/>
              <w:left w:val="single" w:sz="4" w:space="0" w:color="auto"/>
              <w:bottom w:val="single" w:sz="4" w:space="0" w:color="auto"/>
              <w:right w:val="single" w:sz="4" w:space="0" w:color="auto"/>
            </w:tcBorders>
            <w:vAlign w:val="center"/>
          </w:tcPr>
          <w:p w:rsidR="00F760FB" w:rsidRPr="00E90D31" w:rsidRDefault="00B128EC" w:rsidP="00B128EC">
            <w:pPr>
              <w:jc w:val="center"/>
              <w:rPr>
                <w:rFonts w:ascii="Times New Roman" w:hAnsi="Times New Roman" w:cs="Times New Roman"/>
                <w:szCs w:val="28"/>
              </w:rPr>
            </w:pPr>
            <w:r w:rsidRPr="00E90D31">
              <w:rPr>
                <w:rFonts w:ascii="Times New Roman" w:hAnsi="Times New Roman" w:cs="Times New Roman"/>
                <w:szCs w:val="28"/>
              </w:rPr>
              <w:t>-</w:t>
            </w:r>
          </w:p>
        </w:tc>
      </w:tr>
    </w:tbl>
    <w:p w:rsidR="004C78AB" w:rsidRPr="00E90D31" w:rsidRDefault="004C78AB" w:rsidP="006E4E84">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rFonts w:ascii="Times New Roman" w:hAnsi="Times New Roman" w:cs="Times New Roman"/>
          <w:color w:val="FF0000"/>
          <w:sz w:val="28"/>
          <w:szCs w:val="28"/>
        </w:rPr>
      </w:pPr>
    </w:p>
    <w:p w:rsidR="004C78AB" w:rsidRPr="00E90D31" w:rsidRDefault="004C78AB" w:rsidP="004C78AB">
      <w:pPr>
        <w:tabs>
          <w:tab w:val="left" w:pos="720"/>
        </w:tabs>
        <w:spacing w:after="0" w:line="23" w:lineRule="atLeast"/>
        <w:ind w:firstLine="708"/>
        <w:jc w:val="both"/>
        <w:rPr>
          <w:rFonts w:ascii="Times New Roman" w:eastAsia="Times New Roman" w:hAnsi="Times New Roman" w:cs="Times New Roman"/>
          <w:i/>
          <w:sz w:val="28"/>
          <w:szCs w:val="28"/>
          <w:lang w:eastAsia="ru-RU"/>
        </w:rPr>
      </w:pPr>
      <w:r w:rsidRPr="00E90D31">
        <w:rPr>
          <w:rFonts w:ascii="Times New Roman" w:eastAsia="Times New Roman" w:hAnsi="Times New Roman" w:cs="Times New Roman"/>
          <w:i/>
          <w:sz w:val="28"/>
          <w:szCs w:val="28"/>
          <w:lang w:eastAsia="ru-RU"/>
        </w:rPr>
        <w:t xml:space="preserve">Контрольно-счетная палата отмечает о низком качестве планирования доходов и расходов бюджета сельского поселения </w:t>
      </w:r>
      <w:proofErr w:type="spellStart"/>
      <w:r w:rsidRPr="00E90D31">
        <w:rPr>
          <w:rFonts w:ascii="Times New Roman" w:eastAsia="Times New Roman" w:hAnsi="Times New Roman" w:cs="Times New Roman"/>
          <w:i/>
          <w:sz w:val="28"/>
          <w:szCs w:val="28"/>
          <w:lang w:eastAsia="ru-RU"/>
        </w:rPr>
        <w:t>Селиярово</w:t>
      </w:r>
      <w:proofErr w:type="spellEnd"/>
      <w:r w:rsidRPr="00E90D31">
        <w:rPr>
          <w:rFonts w:ascii="Times New Roman" w:eastAsia="Times New Roman" w:hAnsi="Times New Roman" w:cs="Times New Roman"/>
          <w:i/>
          <w:sz w:val="28"/>
          <w:szCs w:val="28"/>
          <w:lang w:eastAsia="ru-RU"/>
        </w:rPr>
        <w:t xml:space="preserve">. Так, при планируемом дефиците бюджета поселения в размере                   </w:t>
      </w:r>
      <w:r w:rsidRPr="00E90D31">
        <w:rPr>
          <w:rFonts w:ascii="Times New Roman" w:eastAsia="Times New Roman" w:hAnsi="Times New Roman" w:cs="Times New Roman"/>
          <w:i/>
          <w:sz w:val="28"/>
          <w:szCs w:val="28"/>
          <w:lang w:eastAsia="ru-RU"/>
        </w:rPr>
        <w:lastRenderedPageBreak/>
        <w:t>12 776,3 тыс. рублей, фактическое исполнение бюджета сложилось                     с профицитом в размере 5 164,6 тыс. рублей.</w:t>
      </w:r>
    </w:p>
    <w:p w:rsidR="004C78AB" w:rsidRPr="00E90D31" w:rsidRDefault="004C78AB" w:rsidP="006E4E84">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rFonts w:ascii="Times New Roman" w:hAnsi="Times New Roman" w:cs="Times New Roman"/>
          <w:color w:val="FF0000"/>
          <w:sz w:val="28"/>
          <w:szCs w:val="28"/>
        </w:rPr>
      </w:pP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u w:val="single"/>
        </w:rPr>
      </w:pPr>
      <w:r w:rsidRPr="00E90D31">
        <w:rPr>
          <w:rFonts w:ascii="Times New Roman" w:hAnsi="Times New Roman" w:cs="Times New Roman"/>
          <w:sz w:val="28"/>
          <w:szCs w:val="28"/>
          <w:u w:val="single"/>
        </w:rPr>
        <w:t xml:space="preserve">Исполнение показателей доходной части бюджета сельского поселения </w:t>
      </w:r>
      <w:proofErr w:type="spellStart"/>
      <w:r w:rsidRPr="00E90D31">
        <w:rPr>
          <w:rFonts w:ascii="Times New Roman" w:hAnsi="Times New Roman" w:cs="Times New Roman"/>
          <w:sz w:val="28"/>
          <w:szCs w:val="28"/>
          <w:u w:val="single"/>
        </w:rPr>
        <w:t>Селиярово</w:t>
      </w:r>
      <w:proofErr w:type="spellEnd"/>
      <w:r w:rsidRPr="00E90D31">
        <w:rPr>
          <w:rFonts w:ascii="Times New Roman" w:hAnsi="Times New Roman" w:cs="Times New Roman"/>
          <w:sz w:val="28"/>
          <w:szCs w:val="28"/>
          <w:u w:val="single"/>
        </w:rPr>
        <w:t>:</w:t>
      </w:r>
    </w:p>
    <w:p w:rsidR="008914B3" w:rsidRPr="00E90D31" w:rsidRDefault="008914B3" w:rsidP="00B128EC">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Исполнение бюджета сельского поселения по доходам                                за 20</w:t>
      </w:r>
      <w:r w:rsidR="00F760FB" w:rsidRPr="00E90D31">
        <w:rPr>
          <w:rFonts w:ascii="Times New Roman" w:hAnsi="Times New Roman" w:cs="Times New Roman"/>
          <w:sz w:val="28"/>
          <w:szCs w:val="28"/>
        </w:rPr>
        <w:t>19</w:t>
      </w:r>
      <w:r w:rsidRPr="00E90D31">
        <w:rPr>
          <w:rFonts w:ascii="Times New Roman" w:hAnsi="Times New Roman" w:cs="Times New Roman"/>
          <w:sz w:val="28"/>
          <w:szCs w:val="28"/>
        </w:rPr>
        <w:t xml:space="preserve"> и 20</w:t>
      </w:r>
      <w:r w:rsidR="00F760FB"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годы представлено в Таблице 2.</w:t>
      </w:r>
    </w:p>
    <w:p w:rsidR="008914B3" w:rsidRPr="00E90D31" w:rsidRDefault="008914B3" w:rsidP="00B128EC">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18"/>
          <w:szCs w:val="18"/>
        </w:rPr>
      </w:pPr>
      <w:r w:rsidRPr="00E90D31">
        <w:rPr>
          <w:rFonts w:ascii="Times New Roman" w:hAnsi="Times New Roman" w:cs="Times New Roman"/>
          <w:sz w:val="18"/>
          <w:szCs w:val="18"/>
        </w:rPr>
        <w:t>Таблица 2</w:t>
      </w:r>
    </w:p>
    <w:p w:rsidR="004902C9" w:rsidRPr="00E90D31" w:rsidRDefault="004902C9" w:rsidP="00B128EC">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16"/>
          <w:szCs w:val="16"/>
        </w:rPr>
      </w:pPr>
      <w:r w:rsidRPr="00E90D31">
        <w:rPr>
          <w:rFonts w:ascii="Times New Roman" w:hAnsi="Times New Roman" w:cs="Times New Roman"/>
          <w:sz w:val="16"/>
          <w:szCs w:val="16"/>
        </w:rPr>
        <w:t>тыс. рублей</w:t>
      </w:r>
    </w:p>
    <w:p w:rsidR="00B128EC" w:rsidRPr="00E90D31" w:rsidRDefault="00B128EC" w:rsidP="00B128EC">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16"/>
          <w:szCs w:val="16"/>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851"/>
        <w:gridCol w:w="708"/>
        <w:gridCol w:w="1134"/>
        <w:gridCol w:w="778"/>
        <w:gridCol w:w="672"/>
        <w:gridCol w:w="1178"/>
        <w:gridCol w:w="1186"/>
        <w:gridCol w:w="815"/>
      </w:tblGrid>
      <w:tr w:rsidR="00EC7AF7" w:rsidRPr="00E90D31" w:rsidTr="00464C26">
        <w:trPr>
          <w:trHeight w:val="241"/>
        </w:trPr>
        <w:tc>
          <w:tcPr>
            <w:tcW w:w="1858" w:type="dxa"/>
            <w:vMerge w:val="restart"/>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Показатели</w:t>
            </w:r>
          </w:p>
        </w:tc>
        <w:tc>
          <w:tcPr>
            <w:tcW w:w="1559" w:type="dxa"/>
            <w:gridSpan w:val="2"/>
            <w:vMerge w:val="restart"/>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201</w:t>
            </w:r>
            <w:r w:rsidR="00F760FB" w:rsidRPr="00E90D31">
              <w:rPr>
                <w:rFonts w:ascii="Times New Roman" w:hAnsi="Times New Roman" w:cs="Times New Roman"/>
                <w:b/>
                <w:bCs/>
                <w:sz w:val="16"/>
                <w:szCs w:val="16"/>
              </w:rPr>
              <w:t>9</w:t>
            </w:r>
            <w:r w:rsidRPr="00E90D31">
              <w:rPr>
                <w:rFonts w:ascii="Times New Roman" w:hAnsi="Times New Roman" w:cs="Times New Roman"/>
                <w:b/>
                <w:bCs/>
                <w:sz w:val="16"/>
                <w:szCs w:val="16"/>
              </w:rPr>
              <w:t xml:space="preserve"> год</w:t>
            </w:r>
          </w:p>
        </w:tc>
        <w:tc>
          <w:tcPr>
            <w:tcW w:w="3762" w:type="dxa"/>
            <w:gridSpan w:val="4"/>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20</w:t>
            </w:r>
            <w:r w:rsidR="00F760FB" w:rsidRPr="00E90D31">
              <w:rPr>
                <w:rFonts w:ascii="Times New Roman" w:hAnsi="Times New Roman" w:cs="Times New Roman"/>
                <w:b/>
                <w:bCs/>
                <w:sz w:val="16"/>
                <w:szCs w:val="16"/>
              </w:rPr>
              <w:t>20</w:t>
            </w:r>
            <w:r w:rsidRPr="00E90D31">
              <w:rPr>
                <w:rFonts w:ascii="Times New Roman" w:hAnsi="Times New Roman" w:cs="Times New Roman"/>
                <w:b/>
                <w:bCs/>
                <w:sz w:val="16"/>
                <w:szCs w:val="16"/>
              </w:rPr>
              <w:t xml:space="preserve"> год</w:t>
            </w:r>
          </w:p>
        </w:tc>
        <w:tc>
          <w:tcPr>
            <w:tcW w:w="1186" w:type="dxa"/>
            <w:vMerge w:val="restart"/>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Отклонение факта 20</w:t>
            </w:r>
            <w:r w:rsidR="00F760FB" w:rsidRPr="00E90D31">
              <w:rPr>
                <w:rFonts w:ascii="Times New Roman" w:hAnsi="Times New Roman" w:cs="Times New Roman"/>
                <w:b/>
                <w:bCs/>
                <w:sz w:val="16"/>
                <w:szCs w:val="16"/>
              </w:rPr>
              <w:t>20</w:t>
            </w:r>
            <w:r w:rsidRPr="00E90D31">
              <w:rPr>
                <w:rFonts w:ascii="Times New Roman" w:hAnsi="Times New Roman" w:cs="Times New Roman"/>
                <w:b/>
                <w:bCs/>
                <w:sz w:val="16"/>
                <w:szCs w:val="16"/>
              </w:rPr>
              <w:t xml:space="preserve"> года от факта 20</w:t>
            </w:r>
            <w:r w:rsidR="00F760FB" w:rsidRPr="00E90D31">
              <w:rPr>
                <w:rFonts w:ascii="Times New Roman" w:hAnsi="Times New Roman" w:cs="Times New Roman"/>
                <w:b/>
                <w:bCs/>
                <w:sz w:val="16"/>
                <w:szCs w:val="16"/>
              </w:rPr>
              <w:t xml:space="preserve">19 </w:t>
            </w:r>
            <w:r w:rsidRPr="00E90D31">
              <w:rPr>
                <w:rFonts w:ascii="Times New Roman" w:hAnsi="Times New Roman" w:cs="Times New Roman"/>
                <w:b/>
                <w:bCs/>
                <w:sz w:val="16"/>
                <w:szCs w:val="16"/>
              </w:rPr>
              <w:t>года, тыс. рублей</w:t>
            </w:r>
          </w:p>
        </w:tc>
        <w:tc>
          <w:tcPr>
            <w:tcW w:w="815" w:type="dxa"/>
            <w:vMerge w:val="restart"/>
            <w:shd w:val="clear" w:color="auto" w:fill="auto"/>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 xml:space="preserve">Темп </w:t>
            </w:r>
            <w:r w:rsidR="007F1DFA" w:rsidRPr="00E90D31">
              <w:rPr>
                <w:rFonts w:ascii="Times New Roman" w:hAnsi="Times New Roman" w:cs="Times New Roman"/>
                <w:b/>
                <w:bCs/>
                <w:sz w:val="16"/>
                <w:szCs w:val="16"/>
              </w:rPr>
              <w:t>при</w:t>
            </w:r>
            <w:r w:rsidRPr="00E90D31">
              <w:rPr>
                <w:rFonts w:ascii="Times New Roman" w:hAnsi="Times New Roman" w:cs="Times New Roman"/>
                <w:b/>
                <w:bCs/>
                <w:sz w:val="16"/>
                <w:szCs w:val="16"/>
              </w:rPr>
              <w:t>роста,%</w:t>
            </w:r>
          </w:p>
        </w:tc>
      </w:tr>
      <w:tr w:rsidR="00EC7AF7" w:rsidRPr="00E90D31" w:rsidTr="00B128EC">
        <w:trPr>
          <w:trHeight w:val="320"/>
        </w:trPr>
        <w:tc>
          <w:tcPr>
            <w:tcW w:w="1858" w:type="dxa"/>
            <w:vMerge/>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p>
        </w:tc>
        <w:tc>
          <w:tcPr>
            <w:tcW w:w="1559" w:type="dxa"/>
            <w:gridSpan w:val="2"/>
            <w:vMerge/>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p>
        </w:tc>
        <w:tc>
          <w:tcPr>
            <w:tcW w:w="1134" w:type="dxa"/>
            <w:vMerge w:val="restart"/>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Уточненный план, тыс. рублей</w:t>
            </w:r>
          </w:p>
        </w:tc>
        <w:tc>
          <w:tcPr>
            <w:tcW w:w="2628" w:type="dxa"/>
            <w:gridSpan w:val="3"/>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Исполнение</w:t>
            </w:r>
          </w:p>
        </w:tc>
        <w:tc>
          <w:tcPr>
            <w:tcW w:w="1186" w:type="dxa"/>
            <w:vMerge/>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p>
        </w:tc>
        <w:tc>
          <w:tcPr>
            <w:tcW w:w="815" w:type="dxa"/>
            <w:vMerge/>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p>
        </w:tc>
      </w:tr>
      <w:tr w:rsidR="00EC7AF7" w:rsidRPr="00E90D31" w:rsidTr="00464C26">
        <w:trPr>
          <w:trHeight w:val="777"/>
        </w:trPr>
        <w:tc>
          <w:tcPr>
            <w:tcW w:w="1858" w:type="dxa"/>
            <w:vMerge/>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p>
        </w:tc>
        <w:tc>
          <w:tcPr>
            <w:tcW w:w="851" w:type="dxa"/>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Факт, тыс. рублей</w:t>
            </w:r>
          </w:p>
        </w:tc>
        <w:tc>
          <w:tcPr>
            <w:tcW w:w="708" w:type="dxa"/>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Доля, %</w:t>
            </w:r>
          </w:p>
        </w:tc>
        <w:tc>
          <w:tcPr>
            <w:tcW w:w="1134" w:type="dxa"/>
            <w:vMerge/>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p>
        </w:tc>
        <w:tc>
          <w:tcPr>
            <w:tcW w:w="778" w:type="dxa"/>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Факт, тыс. рублей</w:t>
            </w:r>
          </w:p>
        </w:tc>
        <w:tc>
          <w:tcPr>
            <w:tcW w:w="672" w:type="dxa"/>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Доля, %</w:t>
            </w:r>
          </w:p>
        </w:tc>
        <w:tc>
          <w:tcPr>
            <w:tcW w:w="1178" w:type="dxa"/>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Исполнение к уточненному плану, %</w:t>
            </w:r>
          </w:p>
        </w:tc>
        <w:tc>
          <w:tcPr>
            <w:tcW w:w="1186" w:type="dxa"/>
            <w:vMerge/>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p>
        </w:tc>
        <w:tc>
          <w:tcPr>
            <w:tcW w:w="815" w:type="dxa"/>
            <w:vMerge/>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p>
        </w:tc>
      </w:tr>
      <w:tr w:rsidR="00EC7AF7" w:rsidRPr="00E90D31" w:rsidTr="00B128EC">
        <w:trPr>
          <w:trHeight w:val="357"/>
        </w:trPr>
        <w:tc>
          <w:tcPr>
            <w:tcW w:w="1858" w:type="dxa"/>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1</w:t>
            </w:r>
          </w:p>
        </w:tc>
        <w:tc>
          <w:tcPr>
            <w:tcW w:w="851" w:type="dxa"/>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2</w:t>
            </w:r>
          </w:p>
        </w:tc>
        <w:tc>
          <w:tcPr>
            <w:tcW w:w="708" w:type="dxa"/>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3</w:t>
            </w:r>
          </w:p>
        </w:tc>
        <w:tc>
          <w:tcPr>
            <w:tcW w:w="1134" w:type="dxa"/>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4</w:t>
            </w:r>
          </w:p>
        </w:tc>
        <w:tc>
          <w:tcPr>
            <w:tcW w:w="778" w:type="dxa"/>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5</w:t>
            </w:r>
          </w:p>
        </w:tc>
        <w:tc>
          <w:tcPr>
            <w:tcW w:w="672" w:type="dxa"/>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6</w:t>
            </w:r>
          </w:p>
        </w:tc>
        <w:tc>
          <w:tcPr>
            <w:tcW w:w="1178" w:type="dxa"/>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7</w:t>
            </w:r>
          </w:p>
        </w:tc>
        <w:tc>
          <w:tcPr>
            <w:tcW w:w="1186" w:type="dxa"/>
            <w:shd w:val="clear" w:color="000000" w:fill="FFFFFF"/>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8</w:t>
            </w:r>
          </w:p>
        </w:tc>
        <w:tc>
          <w:tcPr>
            <w:tcW w:w="815" w:type="dxa"/>
            <w:shd w:val="clear" w:color="auto" w:fill="auto"/>
            <w:vAlign w:val="center"/>
            <w:hideMark/>
          </w:tcPr>
          <w:p w:rsidR="008914B3" w:rsidRPr="00E90D31" w:rsidRDefault="008914B3" w:rsidP="00464C26">
            <w:pPr>
              <w:spacing w:after="0" w:line="240" w:lineRule="auto"/>
              <w:jc w:val="center"/>
              <w:rPr>
                <w:rFonts w:ascii="Times New Roman" w:hAnsi="Times New Roman" w:cs="Times New Roman"/>
                <w:b/>
                <w:bCs/>
                <w:sz w:val="16"/>
                <w:szCs w:val="16"/>
              </w:rPr>
            </w:pPr>
            <w:r w:rsidRPr="00E90D31">
              <w:rPr>
                <w:rFonts w:ascii="Times New Roman" w:hAnsi="Times New Roman" w:cs="Times New Roman"/>
                <w:b/>
                <w:bCs/>
                <w:sz w:val="16"/>
                <w:szCs w:val="16"/>
              </w:rPr>
              <w:t>9</w:t>
            </w:r>
          </w:p>
        </w:tc>
      </w:tr>
      <w:tr w:rsidR="00F760FB" w:rsidRPr="00E90D31" w:rsidTr="00B128EC">
        <w:trPr>
          <w:trHeight w:val="397"/>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b/>
                <w:bCs/>
                <w:sz w:val="16"/>
                <w:szCs w:val="16"/>
              </w:rPr>
            </w:pPr>
            <w:r w:rsidRPr="00E90D31">
              <w:rPr>
                <w:rFonts w:ascii="Times New Roman" w:hAnsi="Times New Roman" w:cs="Times New Roman"/>
                <w:b/>
                <w:bCs/>
                <w:sz w:val="16"/>
                <w:szCs w:val="16"/>
              </w:rPr>
              <w:t>ДОХОДЫ ВСЕГО</w:t>
            </w:r>
          </w:p>
        </w:tc>
        <w:tc>
          <w:tcPr>
            <w:tcW w:w="851"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50 219,1</w:t>
            </w:r>
          </w:p>
        </w:tc>
        <w:tc>
          <w:tcPr>
            <w:tcW w:w="70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100,0</w:t>
            </w:r>
          </w:p>
        </w:tc>
        <w:tc>
          <w:tcPr>
            <w:tcW w:w="1134"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65 466,3</w:t>
            </w:r>
          </w:p>
        </w:tc>
        <w:tc>
          <w:tcPr>
            <w:tcW w:w="7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61 635,1</w:t>
            </w:r>
          </w:p>
        </w:tc>
        <w:tc>
          <w:tcPr>
            <w:tcW w:w="672"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100,0</w:t>
            </w:r>
          </w:p>
        </w:tc>
        <w:tc>
          <w:tcPr>
            <w:tcW w:w="11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94,1</w:t>
            </w:r>
          </w:p>
        </w:tc>
        <w:tc>
          <w:tcPr>
            <w:tcW w:w="1186"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11 416,0</w:t>
            </w:r>
          </w:p>
        </w:tc>
        <w:tc>
          <w:tcPr>
            <w:tcW w:w="815" w:type="dxa"/>
            <w:shd w:val="clear" w:color="auto" w:fill="auto"/>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22,7</w:t>
            </w:r>
          </w:p>
        </w:tc>
      </w:tr>
      <w:tr w:rsidR="00F760FB" w:rsidRPr="00E90D31" w:rsidTr="004C78AB">
        <w:trPr>
          <w:trHeight w:val="705"/>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b/>
                <w:bCs/>
                <w:sz w:val="16"/>
                <w:szCs w:val="16"/>
              </w:rPr>
            </w:pPr>
            <w:r w:rsidRPr="00E90D31">
              <w:rPr>
                <w:rFonts w:ascii="Times New Roman" w:hAnsi="Times New Roman" w:cs="Times New Roman"/>
                <w:b/>
                <w:bCs/>
                <w:sz w:val="16"/>
                <w:szCs w:val="16"/>
              </w:rPr>
              <w:t>Налоговые и неналоговые доходы, в т.ч.:</w:t>
            </w:r>
          </w:p>
        </w:tc>
        <w:tc>
          <w:tcPr>
            <w:tcW w:w="851"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4 223,5</w:t>
            </w:r>
          </w:p>
        </w:tc>
        <w:tc>
          <w:tcPr>
            <w:tcW w:w="70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8,4</w:t>
            </w:r>
          </w:p>
        </w:tc>
        <w:tc>
          <w:tcPr>
            <w:tcW w:w="1134"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6 288,8</w:t>
            </w:r>
          </w:p>
        </w:tc>
        <w:tc>
          <w:tcPr>
            <w:tcW w:w="7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6 279,5</w:t>
            </w:r>
          </w:p>
        </w:tc>
        <w:tc>
          <w:tcPr>
            <w:tcW w:w="672"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10,2</w:t>
            </w:r>
          </w:p>
        </w:tc>
        <w:tc>
          <w:tcPr>
            <w:tcW w:w="11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99,9</w:t>
            </w:r>
          </w:p>
        </w:tc>
        <w:tc>
          <w:tcPr>
            <w:tcW w:w="1186"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2 056,0</w:t>
            </w:r>
          </w:p>
        </w:tc>
        <w:tc>
          <w:tcPr>
            <w:tcW w:w="815" w:type="dxa"/>
            <w:shd w:val="clear" w:color="auto" w:fill="auto"/>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48,7</w:t>
            </w:r>
          </w:p>
        </w:tc>
      </w:tr>
      <w:tr w:rsidR="00F760FB" w:rsidRPr="00E90D31" w:rsidTr="004C78AB">
        <w:trPr>
          <w:trHeight w:val="510"/>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b/>
                <w:bCs/>
                <w:sz w:val="16"/>
                <w:szCs w:val="16"/>
              </w:rPr>
            </w:pPr>
            <w:r w:rsidRPr="00E90D31">
              <w:rPr>
                <w:rFonts w:ascii="Times New Roman" w:hAnsi="Times New Roman" w:cs="Times New Roman"/>
                <w:b/>
                <w:bCs/>
                <w:sz w:val="16"/>
                <w:szCs w:val="16"/>
              </w:rPr>
              <w:t xml:space="preserve">Налоговые доходы,                                  в </w:t>
            </w:r>
            <w:proofErr w:type="spellStart"/>
            <w:r w:rsidRPr="00E90D31">
              <w:rPr>
                <w:rFonts w:ascii="Times New Roman" w:hAnsi="Times New Roman" w:cs="Times New Roman"/>
                <w:b/>
                <w:bCs/>
                <w:sz w:val="16"/>
                <w:szCs w:val="16"/>
              </w:rPr>
              <w:t>т.ч</w:t>
            </w:r>
            <w:proofErr w:type="spellEnd"/>
            <w:r w:rsidRPr="00E90D31">
              <w:rPr>
                <w:rFonts w:ascii="Times New Roman" w:hAnsi="Times New Roman" w:cs="Times New Roman"/>
                <w:b/>
                <w:bCs/>
                <w:sz w:val="16"/>
                <w:szCs w:val="16"/>
              </w:rPr>
              <w:t>.:</w:t>
            </w:r>
          </w:p>
        </w:tc>
        <w:tc>
          <w:tcPr>
            <w:tcW w:w="851"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3 931,6</w:t>
            </w:r>
          </w:p>
        </w:tc>
        <w:tc>
          <w:tcPr>
            <w:tcW w:w="70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7,8</w:t>
            </w:r>
          </w:p>
        </w:tc>
        <w:tc>
          <w:tcPr>
            <w:tcW w:w="1134"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6 040,8</w:t>
            </w:r>
          </w:p>
        </w:tc>
        <w:tc>
          <w:tcPr>
            <w:tcW w:w="7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6 022,7</w:t>
            </w:r>
          </w:p>
        </w:tc>
        <w:tc>
          <w:tcPr>
            <w:tcW w:w="672"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9,8</w:t>
            </w:r>
          </w:p>
        </w:tc>
        <w:tc>
          <w:tcPr>
            <w:tcW w:w="11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99,7</w:t>
            </w:r>
          </w:p>
        </w:tc>
        <w:tc>
          <w:tcPr>
            <w:tcW w:w="1186"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2 091,1</w:t>
            </w:r>
          </w:p>
        </w:tc>
        <w:tc>
          <w:tcPr>
            <w:tcW w:w="815" w:type="dxa"/>
            <w:shd w:val="clear" w:color="auto" w:fill="auto"/>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53,2</w:t>
            </w:r>
          </w:p>
        </w:tc>
      </w:tr>
      <w:tr w:rsidR="00F760FB" w:rsidRPr="00E90D31" w:rsidTr="004C78AB">
        <w:trPr>
          <w:trHeight w:val="450"/>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sz w:val="16"/>
                <w:szCs w:val="16"/>
              </w:rPr>
            </w:pPr>
            <w:r w:rsidRPr="00E90D31">
              <w:rPr>
                <w:rFonts w:ascii="Times New Roman" w:hAnsi="Times New Roman" w:cs="Times New Roman"/>
                <w:sz w:val="16"/>
                <w:szCs w:val="16"/>
              </w:rPr>
              <w:t>Налоги на прибыль, доходы</w:t>
            </w:r>
          </w:p>
        </w:tc>
        <w:tc>
          <w:tcPr>
            <w:tcW w:w="851"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2 691,5</w:t>
            </w:r>
          </w:p>
        </w:tc>
        <w:tc>
          <w:tcPr>
            <w:tcW w:w="70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5,4</w:t>
            </w:r>
          </w:p>
        </w:tc>
        <w:tc>
          <w:tcPr>
            <w:tcW w:w="1134"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4 700,0</w:t>
            </w:r>
          </w:p>
        </w:tc>
        <w:tc>
          <w:tcPr>
            <w:tcW w:w="77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4 789,2</w:t>
            </w:r>
          </w:p>
        </w:tc>
        <w:tc>
          <w:tcPr>
            <w:tcW w:w="672"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7,8</w:t>
            </w:r>
          </w:p>
        </w:tc>
        <w:tc>
          <w:tcPr>
            <w:tcW w:w="117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101,9</w:t>
            </w:r>
          </w:p>
        </w:tc>
        <w:tc>
          <w:tcPr>
            <w:tcW w:w="1186"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2 097,7</w:t>
            </w:r>
          </w:p>
        </w:tc>
        <w:tc>
          <w:tcPr>
            <w:tcW w:w="815" w:type="dxa"/>
            <w:shd w:val="clear" w:color="auto" w:fill="auto"/>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77,9</w:t>
            </w:r>
          </w:p>
        </w:tc>
      </w:tr>
      <w:tr w:rsidR="00F760FB" w:rsidRPr="00E90D31" w:rsidTr="004C78AB">
        <w:trPr>
          <w:trHeight w:val="450"/>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sz w:val="16"/>
                <w:szCs w:val="16"/>
              </w:rPr>
            </w:pPr>
            <w:r w:rsidRPr="00E90D31">
              <w:rPr>
                <w:rFonts w:ascii="Times New Roman" w:hAnsi="Times New Roman" w:cs="Times New Roman"/>
                <w:sz w:val="16"/>
                <w:szCs w:val="16"/>
              </w:rPr>
              <w:t>Налоги на товары (работы, услуги) реализуемые на территории РФ</w:t>
            </w:r>
          </w:p>
        </w:tc>
        <w:tc>
          <w:tcPr>
            <w:tcW w:w="851"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1 079,8</w:t>
            </w:r>
          </w:p>
        </w:tc>
        <w:tc>
          <w:tcPr>
            <w:tcW w:w="70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2,2</w:t>
            </w:r>
          </w:p>
        </w:tc>
        <w:tc>
          <w:tcPr>
            <w:tcW w:w="1134"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1 011,7</w:t>
            </w:r>
          </w:p>
        </w:tc>
        <w:tc>
          <w:tcPr>
            <w:tcW w:w="77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993,1</w:t>
            </w:r>
          </w:p>
        </w:tc>
        <w:tc>
          <w:tcPr>
            <w:tcW w:w="672"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1,6</w:t>
            </w:r>
          </w:p>
        </w:tc>
        <w:tc>
          <w:tcPr>
            <w:tcW w:w="117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98,2</w:t>
            </w:r>
          </w:p>
        </w:tc>
        <w:tc>
          <w:tcPr>
            <w:tcW w:w="1186"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-86,7</w:t>
            </w:r>
          </w:p>
        </w:tc>
        <w:tc>
          <w:tcPr>
            <w:tcW w:w="815" w:type="dxa"/>
            <w:shd w:val="clear" w:color="auto" w:fill="auto"/>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-8,0</w:t>
            </w:r>
          </w:p>
        </w:tc>
      </w:tr>
      <w:tr w:rsidR="00F760FB" w:rsidRPr="00E90D31" w:rsidTr="004C78AB">
        <w:trPr>
          <w:trHeight w:val="463"/>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sz w:val="16"/>
                <w:szCs w:val="16"/>
              </w:rPr>
            </w:pPr>
            <w:r w:rsidRPr="00E90D31">
              <w:rPr>
                <w:rFonts w:ascii="Times New Roman" w:hAnsi="Times New Roman" w:cs="Times New Roman"/>
                <w:sz w:val="16"/>
                <w:szCs w:val="16"/>
              </w:rPr>
              <w:t>Налоги на совокупный доход</w:t>
            </w:r>
          </w:p>
        </w:tc>
        <w:tc>
          <w:tcPr>
            <w:tcW w:w="851"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46,7</w:t>
            </w:r>
          </w:p>
        </w:tc>
        <w:tc>
          <w:tcPr>
            <w:tcW w:w="70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0,1</w:t>
            </w:r>
          </w:p>
        </w:tc>
        <w:tc>
          <w:tcPr>
            <w:tcW w:w="1134"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65,0</w:t>
            </w:r>
          </w:p>
        </w:tc>
        <w:tc>
          <w:tcPr>
            <w:tcW w:w="77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672"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117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1186"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-46,7</w:t>
            </w:r>
          </w:p>
        </w:tc>
        <w:tc>
          <w:tcPr>
            <w:tcW w:w="815" w:type="dxa"/>
            <w:shd w:val="clear" w:color="auto" w:fill="auto"/>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-100,0</w:t>
            </w:r>
          </w:p>
        </w:tc>
      </w:tr>
      <w:tr w:rsidR="00F760FB" w:rsidRPr="00E90D31" w:rsidTr="004C78AB">
        <w:trPr>
          <w:trHeight w:val="450"/>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sz w:val="16"/>
                <w:szCs w:val="16"/>
              </w:rPr>
            </w:pPr>
            <w:r w:rsidRPr="00E90D31">
              <w:rPr>
                <w:rFonts w:ascii="Times New Roman" w:hAnsi="Times New Roman" w:cs="Times New Roman"/>
                <w:sz w:val="16"/>
                <w:szCs w:val="16"/>
              </w:rPr>
              <w:t>Налоги на имущество (налог на имущество физических лиц, земельный налог)</w:t>
            </w:r>
          </w:p>
        </w:tc>
        <w:tc>
          <w:tcPr>
            <w:tcW w:w="851"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105,4</w:t>
            </w:r>
          </w:p>
        </w:tc>
        <w:tc>
          <w:tcPr>
            <w:tcW w:w="70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0,2</w:t>
            </w:r>
          </w:p>
        </w:tc>
        <w:tc>
          <w:tcPr>
            <w:tcW w:w="1134"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260,6</w:t>
            </w:r>
          </w:p>
        </w:tc>
        <w:tc>
          <w:tcPr>
            <w:tcW w:w="77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236,7</w:t>
            </w:r>
          </w:p>
        </w:tc>
        <w:tc>
          <w:tcPr>
            <w:tcW w:w="672"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0,4</w:t>
            </w:r>
          </w:p>
        </w:tc>
        <w:tc>
          <w:tcPr>
            <w:tcW w:w="117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90,8</w:t>
            </w:r>
          </w:p>
        </w:tc>
        <w:tc>
          <w:tcPr>
            <w:tcW w:w="1186"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131,3</w:t>
            </w:r>
          </w:p>
        </w:tc>
        <w:tc>
          <w:tcPr>
            <w:tcW w:w="815" w:type="dxa"/>
            <w:shd w:val="clear" w:color="auto" w:fill="auto"/>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124,6</w:t>
            </w:r>
          </w:p>
        </w:tc>
      </w:tr>
      <w:tr w:rsidR="00F760FB" w:rsidRPr="00E90D31" w:rsidTr="004C78AB">
        <w:trPr>
          <w:trHeight w:val="480"/>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b/>
                <w:bCs/>
                <w:sz w:val="16"/>
                <w:szCs w:val="16"/>
              </w:rPr>
            </w:pPr>
            <w:r w:rsidRPr="00E90D31">
              <w:rPr>
                <w:rFonts w:ascii="Times New Roman" w:hAnsi="Times New Roman" w:cs="Times New Roman"/>
                <w:sz w:val="16"/>
                <w:szCs w:val="16"/>
              </w:rPr>
              <w:t>Государственная пошлина</w:t>
            </w:r>
            <w:r w:rsidRPr="00E90D31">
              <w:rPr>
                <w:rFonts w:ascii="Times New Roman" w:hAnsi="Times New Roman" w:cs="Times New Roman"/>
                <w:b/>
                <w:bCs/>
                <w:sz w:val="16"/>
                <w:szCs w:val="16"/>
              </w:rPr>
              <w:t xml:space="preserve"> </w:t>
            </w:r>
          </w:p>
        </w:tc>
        <w:tc>
          <w:tcPr>
            <w:tcW w:w="851"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8,2</w:t>
            </w:r>
          </w:p>
        </w:tc>
        <w:tc>
          <w:tcPr>
            <w:tcW w:w="70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1134"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3,5</w:t>
            </w:r>
          </w:p>
        </w:tc>
        <w:tc>
          <w:tcPr>
            <w:tcW w:w="77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3,6</w:t>
            </w:r>
          </w:p>
        </w:tc>
        <w:tc>
          <w:tcPr>
            <w:tcW w:w="672"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1178"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102,6</w:t>
            </w:r>
          </w:p>
        </w:tc>
        <w:tc>
          <w:tcPr>
            <w:tcW w:w="1186" w:type="dxa"/>
            <w:shd w:val="clear" w:color="000000" w:fill="FFFFFF"/>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-4,6</w:t>
            </w:r>
          </w:p>
        </w:tc>
        <w:tc>
          <w:tcPr>
            <w:tcW w:w="815" w:type="dxa"/>
            <w:shd w:val="clear" w:color="auto" w:fill="auto"/>
            <w:vAlign w:val="center"/>
            <w:hideMark/>
          </w:tcPr>
          <w:p w:rsidR="00F760FB" w:rsidRPr="00E90D31" w:rsidRDefault="00F760FB" w:rsidP="00F760FB">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-56,2</w:t>
            </w:r>
          </w:p>
        </w:tc>
      </w:tr>
      <w:tr w:rsidR="00F760FB" w:rsidRPr="00E90D31" w:rsidTr="004C78AB">
        <w:trPr>
          <w:trHeight w:val="546"/>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b/>
                <w:bCs/>
                <w:sz w:val="16"/>
                <w:szCs w:val="16"/>
              </w:rPr>
            </w:pPr>
            <w:r w:rsidRPr="00E90D31">
              <w:rPr>
                <w:rFonts w:ascii="Times New Roman" w:hAnsi="Times New Roman" w:cs="Times New Roman"/>
                <w:b/>
                <w:bCs/>
                <w:sz w:val="16"/>
                <w:szCs w:val="16"/>
              </w:rPr>
              <w:t xml:space="preserve">Неналоговые доходы, в </w:t>
            </w:r>
            <w:proofErr w:type="spellStart"/>
            <w:r w:rsidRPr="00E90D31">
              <w:rPr>
                <w:rFonts w:ascii="Times New Roman" w:hAnsi="Times New Roman" w:cs="Times New Roman"/>
                <w:b/>
                <w:bCs/>
                <w:sz w:val="16"/>
                <w:szCs w:val="16"/>
              </w:rPr>
              <w:t>т.ч</w:t>
            </w:r>
            <w:proofErr w:type="spellEnd"/>
            <w:r w:rsidRPr="00E90D31">
              <w:rPr>
                <w:rFonts w:ascii="Times New Roman" w:hAnsi="Times New Roman" w:cs="Times New Roman"/>
                <w:b/>
                <w:bCs/>
                <w:sz w:val="16"/>
                <w:szCs w:val="16"/>
              </w:rPr>
              <w:t>.:</w:t>
            </w:r>
          </w:p>
        </w:tc>
        <w:tc>
          <w:tcPr>
            <w:tcW w:w="851"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291,9</w:t>
            </w:r>
          </w:p>
        </w:tc>
        <w:tc>
          <w:tcPr>
            <w:tcW w:w="70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0,6</w:t>
            </w:r>
          </w:p>
        </w:tc>
        <w:tc>
          <w:tcPr>
            <w:tcW w:w="1134"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248,0</w:t>
            </w:r>
          </w:p>
        </w:tc>
        <w:tc>
          <w:tcPr>
            <w:tcW w:w="7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256,8</w:t>
            </w:r>
          </w:p>
        </w:tc>
        <w:tc>
          <w:tcPr>
            <w:tcW w:w="672"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0,4</w:t>
            </w:r>
          </w:p>
        </w:tc>
        <w:tc>
          <w:tcPr>
            <w:tcW w:w="11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103,5</w:t>
            </w:r>
          </w:p>
        </w:tc>
        <w:tc>
          <w:tcPr>
            <w:tcW w:w="1186"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-35,1</w:t>
            </w:r>
          </w:p>
        </w:tc>
        <w:tc>
          <w:tcPr>
            <w:tcW w:w="815" w:type="dxa"/>
            <w:shd w:val="clear" w:color="auto" w:fill="auto"/>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-12,0</w:t>
            </w:r>
          </w:p>
        </w:tc>
      </w:tr>
      <w:tr w:rsidR="00F760FB" w:rsidRPr="00E90D31" w:rsidTr="004C78AB">
        <w:trPr>
          <w:trHeight w:val="1050"/>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sz w:val="16"/>
                <w:szCs w:val="16"/>
              </w:rPr>
            </w:pPr>
            <w:r w:rsidRPr="00E90D31">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851"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261,6</w:t>
            </w:r>
          </w:p>
        </w:tc>
        <w:tc>
          <w:tcPr>
            <w:tcW w:w="70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0,5</w:t>
            </w:r>
          </w:p>
        </w:tc>
        <w:tc>
          <w:tcPr>
            <w:tcW w:w="1134"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240,0</w:t>
            </w:r>
          </w:p>
        </w:tc>
        <w:tc>
          <w:tcPr>
            <w:tcW w:w="7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246,8</w:t>
            </w:r>
          </w:p>
        </w:tc>
        <w:tc>
          <w:tcPr>
            <w:tcW w:w="672"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0,4</w:t>
            </w:r>
          </w:p>
        </w:tc>
        <w:tc>
          <w:tcPr>
            <w:tcW w:w="11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102,8</w:t>
            </w:r>
          </w:p>
        </w:tc>
        <w:tc>
          <w:tcPr>
            <w:tcW w:w="1186"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-14,8</w:t>
            </w:r>
          </w:p>
        </w:tc>
        <w:tc>
          <w:tcPr>
            <w:tcW w:w="815" w:type="dxa"/>
            <w:shd w:val="clear" w:color="auto" w:fill="auto"/>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-5,7</w:t>
            </w:r>
          </w:p>
        </w:tc>
      </w:tr>
      <w:tr w:rsidR="00F760FB" w:rsidRPr="00E90D31" w:rsidTr="004C78AB">
        <w:trPr>
          <w:trHeight w:val="900"/>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sz w:val="16"/>
                <w:szCs w:val="16"/>
              </w:rPr>
            </w:pPr>
            <w:r w:rsidRPr="00E90D31">
              <w:rPr>
                <w:rFonts w:ascii="Times New Roman" w:hAnsi="Times New Roman" w:cs="Times New Roman"/>
                <w:sz w:val="16"/>
                <w:szCs w:val="16"/>
              </w:rPr>
              <w:t>Доходы от оказания платных услуг (работ) и компенсации затрат государства</w:t>
            </w:r>
          </w:p>
        </w:tc>
        <w:tc>
          <w:tcPr>
            <w:tcW w:w="851"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30,3</w:t>
            </w:r>
          </w:p>
        </w:tc>
        <w:tc>
          <w:tcPr>
            <w:tcW w:w="70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0,1</w:t>
            </w:r>
          </w:p>
        </w:tc>
        <w:tc>
          <w:tcPr>
            <w:tcW w:w="1134"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8,0</w:t>
            </w:r>
          </w:p>
        </w:tc>
        <w:tc>
          <w:tcPr>
            <w:tcW w:w="7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7,5</w:t>
            </w:r>
          </w:p>
        </w:tc>
        <w:tc>
          <w:tcPr>
            <w:tcW w:w="672"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11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93,8</w:t>
            </w:r>
          </w:p>
        </w:tc>
        <w:tc>
          <w:tcPr>
            <w:tcW w:w="1186"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-22,8</w:t>
            </w:r>
          </w:p>
        </w:tc>
        <w:tc>
          <w:tcPr>
            <w:tcW w:w="815" w:type="dxa"/>
            <w:shd w:val="clear" w:color="auto" w:fill="auto"/>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-75,2</w:t>
            </w:r>
          </w:p>
        </w:tc>
      </w:tr>
      <w:tr w:rsidR="00F760FB" w:rsidRPr="00E90D31" w:rsidTr="004C78AB">
        <w:trPr>
          <w:trHeight w:val="225"/>
        </w:trPr>
        <w:tc>
          <w:tcPr>
            <w:tcW w:w="1858" w:type="dxa"/>
            <w:shd w:val="clear" w:color="000000" w:fill="FFFFFF"/>
            <w:vAlign w:val="center"/>
          </w:tcPr>
          <w:p w:rsidR="00F760FB" w:rsidRPr="00E90D31" w:rsidRDefault="00F760FB" w:rsidP="00F760FB">
            <w:pPr>
              <w:spacing w:after="0"/>
              <w:jc w:val="center"/>
              <w:rPr>
                <w:rFonts w:ascii="Times New Roman" w:hAnsi="Times New Roman" w:cs="Times New Roman"/>
                <w:sz w:val="16"/>
                <w:szCs w:val="16"/>
              </w:rPr>
            </w:pPr>
            <w:r w:rsidRPr="00E90D31">
              <w:rPr>
                <w:rFonts w:ascii="Times New Roman" w:hAnsi="Times New Roman" w:cs="Times New Roman"/>
                <w:sz w:val="16"/>
                <w:szCs w:val="16"/>
              </w:rPr>
              <w:t>Прочие неналоговые доход</w:t>
            </w:r>
          </w:p>
        </w:tc>
        <w:tc>
          <w:tcPr>
            <w:tcW w:w="851" w:type="dxa"/>
            <w:shd w:val="clear" w:color="000000" w:fill="FFFFFF"/>
            <w:vAlign w:val="center"/>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708" w:type="dxa"/>
            <w:shd w:val="clear" w:color="000000" w:fill="FFFFFF"/>
            <w:vAlign w:val="center"/>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1134" w:type="dxa"/>
            <w:shd w:val="clear" w:color="000000" w:fill="FFFFFF"/>
            <w:vAlign w:val="center"/>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778" w:type="dxa"/>
            <w:shd w:val="clear" w:color="000000" w:fill="FFFFFF"/>
            <w:vAlign w:val="center"/>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2,5</w:t>
            </w:r>
          </w:p>
        </w:tc>
        <w:tc>
          <w:tcPr>
            <w:tcW w:w="672" w:type="dxa"/>
            <w:shd w:val="clear" w:color="000000" w:fill="FFFFFF"/>
            <w:vAlign w:val="center"/>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1178" w:type="dxa"/>
            <w:shd w:val="clear" w:color="000000" w:fill="FFFFFF"/>
            <w:vAlign w:val="center"/>
          </w:tcPr>
          <w:p w:rsidR="00F760FB" w:rsidRPr="00E90D31" w:rsidRDefault="00255B34"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1186" w:type="dxa"/>
            <w:shd w:val="clear" w:color="000000" w:fill="FFFFFF"/>
            <w:vAlign w:val="center"/>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2,5</w:t>
            </w:r>
          </w:p>
        </w:tc>
        <w:tc>
          <w:tcPr>
            <w:tcW w:w="815" w:type="dxa"/>
            <w:shd w:val="clear" w:color="auto" w:fill="auto"/>
            <w:vAlign w:val="center"/>
          </w:tcPr>
          <w:p w:rsidR="00F760FB" w:rsidRPr="00E90D31" w:rsidRDefault="00255B34"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r>
      <w:tr w:rsidR="00F760FB" w:rsidRPr="00E90D31" w:rsidTr="004C78AB">
        <w:trPr>
          <w:trHeight w:val="225"/>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b/>
                <w:bCs/>
                <w:sz w:val="16"/>
                <w:szCs w:val="16"/>
              </w:rPr>
            </w:pPr>
            <w:r w:rsidRPr="00E90D31">
              <w:rPr>
                <w:rFonts w:ascii="Times New Roman" w:hAnsi="Times New Roman" w:cs="Times New Roman"/>
                <w:b/>
                <w:bCs/>
                <w:sz w:val="16"/>
                <w:szCs w:val="16"/>
              </w:rPr>
              <w:t xml:space="preserve">Безвозмездные поступления,                   в </w:t>
            </w:r>
            <w:proofErr w:type="spellStart"/>
            <w:r w:rsidRPr="00E90D31">
              <w:rPr>
                <w:rFonts w:ascii="Times New Roman" w:hAnsi="Times New Roman" w:cs="Times New Roman"/>
                <w:b/>
                <w:bCs/>
                <w:sz w:val="16"/>
                <w:szCs w:val="16"/>
              </w:rPr>
              <w:t>т.ч</w:t>
            </w:r>
            <w:proofErr w:type="spellEnd"/>
            <w:r w:rsidRPr="00E90D31">
              <w:rPr>
                <w:rFonts w:ascii="Times New Roman" w:hAnsi="Times New Roman" w:cs="Times New Roman"/>
                <w:b/>
                <w:bCs/>
                <w:sz w:val="16"/>
                <w:szCs w:val="16"/>
              </w:rPr>
              <w:t>.:</w:t>
            </w:r>
          </w:p>
        </w:tc>
        <w:tc>
          <w:tcPr>
            <w:tcW w:w="851"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45 995,6</w:t>
            </w:r>
          </w:p>
        </w:tc>
        <w:tc>
          <w:tcPr>
            <w:tcW w:w="70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91,6</w:t>
            </w:r>
          </w:p>
        </w:tc>
        <w:tc>
          <w:tcPr>
            <w:tcW w:w="1134"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59 177,5</w:t>
            </w:r>
          </w:p>
        </w:tc>
        <w:tc>
          <w:tcPr>
            <w:tcW w:w="7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55 355,6</w:t>
            </w:r>
          </w:p>
        </w:tc>
        <w:tc>
          <w:tcPr>
            <w:tcW w:w="672"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89,8</w:t>
            </w:r>
          </w:p>
        </w:tc>
        <w:tc>
          <w:tcPr>
            <w:tcW w:w="11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93,5</w:t>
            </w:r>
          </w:p>
        </w:tc>
        <w:tc>
          <w:tcPr>
            <w:tcW w:w="1186"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9 360,0</w:t>
            </w:r>
          </w:p>
        </w:tc>
        <w:tc>
          <w:tcPr>
            <w:tcW w:w="815" w:type="dxa"/>
            <w:shd w:val="clear" w:color="auto" w:fill="auto"/>
            <w:vAlign w:val="center"/>
            <w:hideMark/>
          </w:tcPr>
          <w:p w:rsidR="00F760FB" w:rsidRPr="00E90D31" w:rsidRDefault="00F760FB" w:rsidP="00255B34">
            <w:pPr>
              <w:spacing w:after="0" w:line="240" w:lineRule="auto"/>
              <w:jc w:val="center"/>
              <w:rPr>
                <w:rFonts w:ascii="Times New Roman" w:hAnsi="Times New Roman" w:cs="Times New Roman"/>
                <w:b/>
                <w:sz w:val="16"/>
                <w:szCs w:val="28"/>
              </w:rPr>
            </w:pPr>
            <w:r w:rsidRPr="00E90D31">
              <w:rPr>
                <w:rFonts w:ascii="Times New Roman" w:hAnsi="Times New Roman" w:cs="Times New Roman"/>
                <w:b/>
                <w:sz w:val="16"/>
                <w:szCs w:val="28"/>
              </w:rPr>
              <w:t>20,3</w:t>
            </w:r>
          </w:p>
        </w:tc>
      </w:tr>
      <w:tr w:rsidR="00F760FB" w:rsidRPr="00E90D31" w:rsidTr="00B128EC">
        <w:trPr>
          <w:trHeight w:val="273"/>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sz w:val="16"/>
                <w:szCs w:val="16"/>
              </w:rPr>
            </w:pPr>
            <w:r w:rsidRPr="00E90D31">
              <w:rPr>
                <w:rFonts w:ascii="Times New Roman" w:hAnsi="Times New Roman" w:cs="Times New Roman"/>
                <w:sz w:val="16"/>
                <w:szCs w:val="16"/>
              </w:rPr>
              <w:t>Дотации</w:t>
            </w:r>
          </w:p>
        </w:tc>
        <w:tc>
          <w:tcPr>
            <w:tcW w:w="851"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31 079,8</w:t>
            </w:r>
          </w:p>
        </w:tc>
        <w:tc>
          <w:tcPr>
            <w:tcW w:w="70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61,9</w:t>
            </w:r>
          </w:p>
        </w:tc>
        <w:tc>
          <w:tcPr>
            <w:tcW w:w="1134"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32 430,4</w:t>
            </w:r>
          </w:p>
        </w:tc>
        <w:tc>
          <w:tcPr>
            <w:tcW w:w="7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32 430,4</w:t>
            </w:r>
          </w:p>
        </w:tc>
        <w:tc>
          <w:tcPr>
            <w:tcW w:w="672"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52,6</w:t>
            </w:r>
          </w:p>
        </w:tc>
        <w:tc>
          <w:tcPr>
            <w:tcW w:w="11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100,0</w:t>
            </w:r>
          </w:p>
        </w:tc>
        <w:tc>
          <w:tcPr>
            <w:tcW w:w="1186"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1 350,6</w:t>
            </w:r>
          </w:p>
        </w:tc>
        <w:tc>
          <w:tcPr>
            <w:tcW w:w="815" w:type="dxa"/>
            <w:shd w:val="clear" w:color="auto" w:fill="auto"/>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4,3</w:t>
            </w:r>
          </w:p>
        </w:tc>
      </w:tr>
      <w:tr w:rsidR="00F760FB" w:rsidRPr="00E90D31" w:rsidTr="00B128EC">
        <w:trPr>
          <w:trHeight w:val="433"/>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sz w:val="16"/>
                <w:szCs w:val="16"/>
              </w:rPr>
            </w:pPr>
            <w:r w:rsidRPr="00E90D31">
              <w:rPr>
                <w:rFonts w:ascii="Times New Roman" w:hAnsi="Times New Roman" w:cs="Times New Roman"/>
                <w:sz w:val="16"/>
                <w:szCs w:val="16"/>
              </w:rPr>
              <w:t>Субвенции</w:t>
            </w:r>
          </w:p>
        </w:tc>
        <w:tc>
          <w:tcPr>
            <w:tcW w:w="851"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229,2</w:t>
            </w:r>
          </w:p>
        </w:tc>
        <w:tc>
          <w:tcPr>
            <w:tcW w:w="70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0,5</w:t>
            </w:r>
          </w:p>
        </w:tc>
        <w:tc>
          <w:tcPr>
            <w:tcW w:w="1134"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248,9</w:t>
            </w:r>
          </w:p>
        </w:tc>
        <w:tc>
          <w:tcPr>
            <w:tcW w:w="7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248,9</w:t>
            </w:r>
          </w:p>
        </w:tc>
        <w:tc>
          <w:tcPr>
            <w:tcW w:w="672"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0,4</w:t>
            </w:r>
          </w:p>
        </w:tc>
        <w:tc>
          <w:tcPr>
            <w:tcW w:w="11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100,0</w:t>
            </w:r>
          </w:p>
        </w:tc>
        <w:tc>
          <w:tcPr>
            <w:tcW w:w="1186"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19,7</w:t>
            </w:r>
          </w:p>
        </w:tc>
        <w:tc>
          <w:tcPr>
            <w:tcW w:w="815" w:type="dxa"/>
            <w:shd w:val="clear" w:color="auto" w:fill="auto"/>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8,6</w:t>
            </w:r>
          </w:p>
        </w:tc>
      </w:tr>
      <w:tr w:rsidR="00F760FB" w:rsidRPr="00E90D31" w:rsidTr="004C78AB">
        <w:trPr>
          <w:trHeight w:val="572"/>
        </w:trPr>
        <w:tc>
          <w:tcPr>
            <w:tcW w:w="1858" w:type="dxa"/>
            <w:shd w:val="clear" w:color="000000" w:fill="FFFFFF"/>
            <w:vAlign w:val="center"/>
            <w:hideMark/>
          </w:tcPr>
          <w:p w:rsidR="00F760FB" w:rsidRPr="00E90D31" w:rsidRDefault="00F760FB" w:rsidP="006E4E84">
            <w:pPr>
              <w:spacing w:after="0"/>
              <w:jc w:val="center"/>
              <w:rPr>
                <w:rFonts w:ascii="Times New Roman" w:hAnsi="Times New Roman" w:cs="Times New Roman"/>
                <w:sz w:val="16"/>
                <w:szCs w:val="16"/>
              </w:rPr>
            </w:pPr>
            <w:r w:rsidRPr="00E90D31">
              <w:rPr>
                <w:rFonts w:ascii="Times New Roman" w:hAnsi="Times New Roman" w:cs="Times New Roman"/>
                <w:sz w:val="16"/>
                <w:szCs w:val="16"/>
              </w:rPr>
              <w:lastRenderedPageBreak/>
              <w:t>Иные межбюджетные трансферты</w:t>
            </w:r>
          </w:p>
        </w:tc>
        <w:tc>
          <w:tcPr>
            <w:tcW w:w="851"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14 628,5</w:t>
            </w:r>
          </w:p>
        </w:tc>
        <w:tc>
          <w:tcPr>
            <w:tcW w:w="70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29,1</w:t>
            </w:r>
          </w:p>
        </w:tc>
        <w:tc>
          <w:tcPr>
            <w:tcW w:w="1134"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26 498,2</w:t>
            </w:r>
          </w:p>
        </w:tc>
        <w:tc>
          <w:tcPr>
            <w:tcW w:w="7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22 676,3</w:t>
            </w:r>
          </w:p>
        </w:tc>
        <w:tc>
          <w:tcPr>
            <w:tcW w:w="672"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36,8</w:t>
            </w:r>
          </w:p>
        </w:tc>
        <w:tc>
          <w:tcPr>
            <w:tcW w:w="1178"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85,6</w:t>
            </w:r>
          </w:p>
        </w:tc>
        <w:tc>
          <w:tcPr>
            <w:tcW w:w="1186" w:type="dxa"/>
            <w:shd w:val="clear" w:color="000000" w:fill="FFFFFF"/>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8 047,8</w:t>
            </w:r>
          </w:p>
        </w:tc>
        <w:tc>
          <w:tcPr>
            <w:tcW w:w="815" w:type="dxa"/>
            <w:shd w:val="clear" w:color="auto" w:fill="auto"/>
            <w:vAlign w:val="center"/>
            <w:hideMark/>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55,0</w:t>
            </w:r>
          </w:p>
        </w:tc>
      </w:tr>
      <w:tr w:rsidR="00F760FB" w:rsidRPr="00E90D31" w:rsidTr="004C78AB">
        <w:trPr>
          <w:trHeight w:val="553"/>
        </w:trPr>
        <w:tc>
          <w:tcPr>
            <w:tcW w:w="1858" w:type="dxa"/>
            <w:shd w:val="clear" w:color="000000" w:fill="FFFFFF"/>
            <w:vAlign w:val="center"/>
          </w:tcPr>
          <w:p w:rsidR="00F760FB" w:rsidRPr="00E90D31" w:rsidRDefault="00F760FB" w:rsidP="006E4E84">
            <w:pPr>
              <w:spacing w:after="0"/>
              <w:jc w:val="center"/>
              <w:rPr>
                <w:rFonts w:ascii="Times New Roman" w:hAnsi="Times New Roman" w:cs="Times New Roman"/>
                <w:sz w:val="16"/>
                <w:szCs w:val="16"/>
              </w:rPr>
            </w:pPr>
            <w:r w:rsidRPr="00E90D31">
              <w:rPr>
                <w:rFonts w:ascii="Times New Roman" w:hAnsi="Times New Roman" w:cs="Times New Roman"/>
                <w:sz w:val="16"/>
                <w:szCs w:val="16"/>
              </w:rPr>
              <w:t xml:space="preserve">Прочие безвозмездные поступления  </w:t>
            </w:r>
          </w:p>
        </w:tc>
        <w:tc>
          <w:tcPr>
            <w:tcW w:w="851" w:type="dxa"/>
            <w:shd w:val="clear" w:color="000000" w:fill="FFFFFF"/>
            <w:vAlign w:val="center"/>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58,1</w:t>
            </w:r>
          </w:p>
        </w:tc>
        <w:tc>
          <w:tcPr>
            <w:tcW w:w="708" w:type="dxa"/>
            <w:shd w:val="clear" w:color="000000" w:fill="FFFFFF"/>
            <w:vAlign w:val="center"/>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1134" w:type="dxa"/>
            <w:shd w:val="clear" w:color="000000" w:fill="FFFFFF"/>
            <w:vAlign w:val="center"/>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778" w:type="dxa"/>
            <w:shd w:val="clear" w:color="000000" w:fill="FFFFFF"/>
            <w:vAlign w:val="center"/>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672" w:type="dxa"/>
            <w:shd w:val="clear" w:color="000000" w:fill="FFFFFF"/>
            <w:vAlign w:val="center"/>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1178" w:type="dxa"/>
            <w:shd w:val="clear" w:color="000000" w:fill="FFFFFF"/>
            <w:vAlign w:val="center"/>
          </w:tcPr>
          <w:p w:rsidR="00F760FB" w:rsidRPr="00E90D31" w:rsidRDefault="00255B34"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0,0</w:t>
            </w:r>
          </w:p>
        </w:tc>
        <w:tc>
          <w:tcPr>
            <w:tcW w:w="1186" w:type="dxa"/>
            <w:shd w:val="clear" w:color="000000" w:fill="FFFFFF"/>
            <w:vAlign w:val="center"/>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-58,1</w:t>
            </w:r>
          </w:p>
        </w:tc>
        <w:tc>
          <w:tcPr>
            <w:tcW w:w="815" w:type="dxa"/>
            <w:shd w:val="clear" w:color="auto" w:fill="auto"/>
            <w:vAlign w:val="center"/>
          </w:tcPr>
          <w:p w:rsidR="00F760FB" w:rsidRPr="00E90D31" w:rsidRDefault="00F760FB" w:rsidP="00255B34">
            <w:pPr>
              <w:spacing w:after="0" w:line="240" w:lineRule="auto"/>
              <w:jc w:val="center"/>
              <w:rPr>
                <w:rFonts w:ascii="Times New Roman" w:hAnsi="Times New Roman" w:cs="Times New Roman"/>
                <w:sz w:val="16"/>
                <w:szCs w:val="28"/>
              </w:rPr>
            </w:pPr>
            <w:r w:rsidRPr="00E90D31">
              <w:rPr>
                <w:rFonts w:ascii="Times New Roman" w:hAnsi="Times New Roman" w:cs="Times New Roman"/>
                <w:sz w:val="16"/>
                <w:szCs w:val="28"/>
              </w:rPr>
              <w:t>-100,0</w:t>
            </w:r>
          </w:p>
        </w:tc>
      </w:tr>
    </w:tbl>
    <w:p w:rsidR="00E50410" w:rsidRPr="00E90D31" w:rsidRDefault="009E016D" w:rsidP="00761411">
      <w:pPr>
        <w:tabs>
          <w:tab w:val="left" w:pos="0"/>
          <w:tab w:val="left" w:pos="709"/>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90D31">
        <w:rPr>
          <w:rFonts w:ascii="Times New Roman" w:hAnsi="Times New Roman" w:cs="Times New Roman"/>
          <w:color w:val="FF0000"/>
          <w:sz w:val="28"/>
          <w:szCs w:val="28"/>
        </w:rPr>
        <w:t xml:space="preserve"> </w:t>
      </w:r>
      <w:r w:rsidR="008914B3" w:rsidRPr="00E90D31">
        <w:rPr>
          <w:rFonts w:ascii="Times New Roman" w:hAnsi="Times New Roman" w:cs="Times New Roman"/>
          <w:color w:val="FF0000"/>
          <w:sz w:val="28"/>
          <w:szCs w:val="28"/>
        </w:rPr>
        <w:tab/>
      </w:r>
    </w:p>
    <w:p w:rsidR="008914B3" w:rsidRPr="00E90D31" w:rsidRDefault="00E50410" w:rsidP="00E50410">
      <w:pPr>
        <w:tabs>
          <w:tab w:val="left" w:pos="0"/>
          <w:tab w:val="left" w:pos="709"/>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90D31">
        <w:rPr>
          <w:rFonts w:ascii="Times New Roman" w:hAnsi="Times New Roman" w:cs="Times New Roman"/>
          <w:sz w:val="28"/>
          <w:szCs w:val="28"/>
        </w:rPr>
        <w:tab/>
      </w:r>
      <w:r w:rsidR="008914B3" w:rsidRPr="00E90D31">
        <w:rPr>
          <w:rFonts w:ascii="Times New Roman" w:hAnsi="Times New Roman" w:cs="Times New Roman"/>
          <w:sz w:val="28"/>
          <w:szCs w:val="28"/>
        </w:rPr>
        <w:t>Согласно данным годового отчета бюджет поселения по доходам исполнен за 20</w:t>
      </w:r>
      <w:r w:rsidR="00255B34" w:rsidRPr="00E90D31">
        <w:rPr>
          <w:rFonts w:ascii="Times New Roman" w:hAnsi="Times New Roman" w:cs="Times New Roman"/>
          <w:sz w:val="28"/>
          <w:szCs w:val="28"/>
        </w:rPr>
        <w:t>20</w:t>
      </w:r>
      <w:r w:rsidR="008914B3" w:rsidRPr="00E90D31">
        <w:rPr>
          <w:rFonts w:ascii="Times New Roman" w:hAnsi="Times New Roman" w:cs="Times New Roman"/>
          <w:sz w:val="28"/>
          <w:szCs w:val="28"/>
        </w:rPr>
        <w:t xml:space="preserve"> год в сумме </w:t>
      </w:r>
      <w:r w:rsidR="00255B34" w:rsidRPr="00E90D31">
        <w:rPr>
          <w:rFonts w:ascii="Times New Roman" w:hAnsi="Times New Roman" w:cs="Times New Roman"/>
          <w:sz w:val="28"/>
          <w:szCs w:val="28"/>
        </w:rPr>
        <w:t>61 635,1</w:t>
      </w:r>
      <w:r w:rsidR="008914B3" w:rsidRPr="00E90D31">
        <w:rPr>
          <w:rFonts w:ascii="Times New Roman" w:hAnsi="Times New Roman" w:cs="Times New Roman"/>
          <w:sz w:val="28"/>
          <w:szCs w:val="28"/>
        </w:rPr>
        <w:t xml:space="preserve"> тыс. рублей, в том числе: налоговые и неналоговые доходы в сумме </w:t>
      </w:r>
      <w:r w:rsidR="00255B34" w:rsidRPr="00E90D31">
        <w:rPr>
          <w:rFonts w:ascii="Times New Roman" w:hAnsi="Times New Roman" w:cs="Times New Roman"/>
          <w:sz w:val="28"/>
          <w:szCs w:val="28"/>
        </w:rPr>
        <w:t xml:space="preserve">6 279,5 </w:t>
      </w:r>
      <w:r w:rsidR="00FF4FCB" w:rsidRPr="00E90D31">
        <w:rPr>
          <w:rFonts w:ascii="Times New Roman" w:hAnsi="Times New Roman" w:cs="Times New Roman"/>
          <w:sz w:val="28"/>
          <w:szCs w:val="28"/>
        </w:rPr>
        <w:t xml:space="preserve">тыс. рублей </w:t>
      </w:r>
      <w:r w:rsidR="008914B3" w:rsidRPr="00E90D31">
        <w:rPr>
          <w:rFonts w:ascii="Times New Roman" w:hAnsi="Times New Roman" w:cs="Times New Roman"/>
          <w:sz w:val="28"/>
          <w:szCs w:val="28"/>
        </w:rPr>
        <w:t xml:space="preserve">и безвозмездные поступления в сумме </w:t>
      </w:r>
      <w:r w:rsidR="00255B34" w:rsidRPr="00E90D31">
        <w:rPr>
          <w:rFonts w:ascii="Times New Roman" w:hAnsi="Times New Roman" w:cs="Times New Roman"/>
          <w:sz w:val="28"/>
          <w:szCs w:val="28"/>
        </w:rPr>
        <w:t>55 355,6</w:t>
      </w:r>
      <w:r w:rsidR="008914B3" w:rsidRPr="00E90D31">
        <w:rPr>
          <w:rFonts w:ascii="Times New Roman" w:hAnsi="Times New Roman" w:cs="Times New Roman"/>
          <w:sz w:val="28"/>
          <w:szCs w:val="28"/>
        </w:rPr>
        <w:t xml:space="preserve"> тыс. рублей. Доходы бюджета поселения исполнены на </w:t>
      </w:r>
      <w:r w:rsidR="00255B34" w:rsidRPr="00E90D31">
        <w:rPr>
          <w:rFonts w:ascii="Times New Roman" w:hAnsi="Times New Roman" w:cs="Times New Roman"/>
          <w:sz w:val="28"/>
          <w:szCs w:val="28"/>
        </w:rPr>
        <w:t xml:space="preserve">94,1 </w:t>
      </w:r>
      <w:r w:rsidR="008914B3" w:rsidRPr="00E90D31">
        <w:rPr>
          <w:rFonts w:ascii="Times New Roman" w:hAnsi="Times New Roman" w:cs="Times New Roman"/>
          <w:sz w:val="28"/>
          <w:szCs w:val="28"/>
        </w:rPr>
        <w:t>% от уточненного плана, в том числе: налоговые</w:t>
      </w:r>
      <w:r w:rsidR="00FF4FCB" w:rsidRPr="00E90D31">
        <w:rPr>
          <w:rFonts w:ascii="Times New Roman" w:hAnsi="Times New Roman" w:cs="Times New Roman"/>
          <w:sz w:val="28"/>
          <w:szCs w:val="28"/>
        </w:rPr>
        <w:t xml:space="preserve">                          </w:t>
      </w:r>
      <w:r w:rsidR="008914B3" w:rsidRPr="00E90D31">
        <w:rPr>
          <w:rFonts w:ascii="Times New Roman" w:hAnsi="Times New Roman" w:cs="Times New Roman"/>
          <w:sz w:val="28"/>
          <w:szCs w:val="28"/>
        </w:rPr>
        <w:t xml:space="preserve"> и неналоговые доходы на </w:t>
      </w:r>
      <w:r w:rsidR="00255B34" w:rsidRPr="00E90D31">
        <w:rPr>
          <w:rFonts w:ascii="Times New Roman" w:hAnsi="Times New Roman" w:cs="Times New Roman"/>
          <w:sz w:val="28"/>
          <w:szCs w:val="28"/>
        </w:rPr>
        <w:t>99,9</w:t>
      </w:r>
      <w:r w:rsidR="008914B3" w:rsidRPr="00E90D31">
        <w:rPr>
          <w:rFonts w:ascii="Times New Roman" w:hAnsi="Times New Roman" w:cs="Times New Roman"/>
          <w:sz w:val="28"/>
          <w:szCs w:val="28"/>
        </w:rPr>
        <w:t xml:space="preserve"> %, безвозмездные поступления на </w:t>
      </w:r>
      <w:r w:rsidR="00255B34" w:rsidRPr="00E90D31">
        <w:rPr>
          <w:rFonts w:ascii="Times New Roman" w:hAnsi="Times New Roman" w:cs="Times New Roman"/>
          <w:sz w:val="28"/>
          <w:szCs w:val="28"/>
        </w:rPr>
        <w:t>93,5</w:t>
      </w:r>
      <w:r w:rsidR="008914B3" w:rsidRPr="00E90D31">
        <w:rPr>
          <w:rFonts w:ascii="Times New Roman" w:hAnsi="Times New Roman" w:cs="Times New Roman"/>
          <w:sz w:val="28"/>
          <w:szCs w:val="28"/>
        </w:rPr>
        <w:t xml:space="preserve"> %.</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По сравнению с 201</w:t>
      </w:r>
      <w:r w:rsidR="00255B34"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годом исполнение бюджета по доходам </w:t>
      </w:r>
      <w:r w:rsidR="003B758C" w:rsidRPr="00E90D31">
        <w:rPr>
          <w:rFonts w:ascii="Times New Roman" w:hAnsi="Times New Roman" w:cs="Times New Roman"/>
          <w:sz w:val="28"/>
          <w:szCs w:val="28"/>
        </w:rPr>
        <w:t>увеличилось</w:t>
      </w:r>
      <w:r w:rsidRPr="00E90D31">
        <w:rPr>
          <w:rFonts w:ascii="Times New Roman" w:hAnsi="Times New Roman" w:cs="Times New Roman"/>
          <w:sz w:val="28"/>
          <w:szCs w:val="28"/>
        </w:rPr>
        <w:t xml:space="preserve"> на </w:t>
      </w:r>
      <w:r w:rsidR="00255B34" w:rsidRPr="00E90D31">
        <w:rPr>
          <w:rFonts w:ascii="Times New Roman" w:hAnsi="Times New Roman" w:cs="Times New Roman"/>
          <w:sz w:val="28"/>
          <w:szCs w:val="28"/>
        </w:rPr>
        <w:t>11 416,0</w:t>
      </w:r>
      <w:r w:rsidRPr="00E90D31">
        <w:rPr>
          <w:rFonts w:ascii="Times New Roman" w:hAnsi="Times New Roman" w:cs="Times New Roman"/>
          <w:sz w:val="28"/>
          <w:szCs w:val="28"/>
        </w:rPr>
        <w:t xml:space="preserve"> тыс. рублей или </w:t>
      </w:r>
      <w:r w:rsidR="00255B34" w:rsidRPr="00E90D31">
        <w:rPr>
          <w:rFonts w:ascii="Times New Roman" w:hAnsi="Times New Roman" w:cs="Times New Roman"/>
          <w:sz w:val="28"/>
          <w:szCs w:val="28"/>
        </w:rPr>
        <w:t>22,7</w:t>
      </w:r>
      <w:r w:rsidRPr="00E90D31">
        <w:rPr>
          <w:rFonts w:ascii="Times New Roman" w:hAnsi="Times New Roman" w:cs="Times New Roman"/>
          <w:sz w:val="28"/>
          <w:szCs w:val="28"/>
        </w:rPr>
        <w:t xml:space="preserve"> %, при этом налоговые                    и неналоговые доходы </w:t>
      </w:r>
      <w:r w:rsidR="00255B34" w:rsidRPr="00E90D31">
        <w:rPr>
          <w:rFonts w:ascii="Times New Roman" w:hAnsi="Times New Roman" w:cs="Times New Roman"/>
          <w:sz w:val="28"/>
          <w:szCs w:val="28"/>
        </w:rPr>
        <w:t xml:space="preserve">увеличились </w:t>
      </w:r>
      <w:r w:rsidRPr="00E90D31">
        <w:rPr>
          <w:rFonts w:ascii="Times New Roman" w:hAnsi="Times New Roman" w:cs="Times New Roman"/>
          <w:sz w:val="28"/>
          <w:szCs w:val="28"/>
        </w:rPr>
        <w:t xml:space="preserve">на </w:t>
      </w:r>
      <w:r w:rsidR="00255B34" w:rsidRPr="00E90D31">
        <w:rPr>
          <w:rFonts w:ascii="Times New Roman" w:hAnsi="Times New Roman" w:cs="Times New Roman"/>
          <w:sz w:val="28"/>
          <w:szCs w:val="28"/>
        </w:rPr>
        <w:t xml:space="preserve">2 056,0 </w:t>
      </w:r>
      <w:r w:rsidRPr="00E90D31">
        <w:rPr>
          <w:rFonts w:ascii="Times New Roman" w:hAnsi="Times New Roman" w:cs="Times New Roman"/>
          <w:sz w:val="28"/>
          <w:szCs w:val="28"/>
        </w:rPr>
        <w:t>тыс. рублей</w:t>
      </w:r>
      <w:r w:rsidR="00255B34" w:rsidRPr="00E90D31">
        <w:rPr>
          <w:rFonts w:ascii="Times New Roman" w:hAnsi="Times New Roman" w:cs="Times New Roman"/>
          <w:sz w:val="28"/>
          <w:szCs w:val="28"/>
        </w:rPr>
        <w:t xml:space="preserve"> </w:t>
      </w:r>
      <w:r w:rsidRPr="00E90D31">
        <w:rPr>
          <w:rFonts w:ascii="Times New Roman" w:hAnsi="Times New Roman" w:cs="Times New Roman"/>
          <w:sz w:val="28"/>
          <w:szCs w:val="28"/>
        </w:rPr>
        <w:t>или</w:t>
      </w:r>
      <w:r w:rsidR="003B758C" w:rsidRPr="00E90D31">
        <w:rPr>
          <w:rFonts w:ascii="Times New Roman" w:hAnsi="Times New Roman" w:cs="Times New Roman"/>
          <w:sz w:val="28"/>
          <w:szCs w:val="28"/>
        </w:rPr>
        <w:t xml:space="preserve"> </w:t>
      </w:r>
      <w:r w:rsidR="00255B34" w:rsidRPr="00E90D31">
        <w:rPr>
          <w:rFonts w:ascii="Times New Roman" w:hAnsi="Times New Roman" w:cs="Times New Roman"/>
          <w:sz w:val="28"/>
          <w:szCs w:val="28"/>
        </w:rPr>
        <w:t xml:space="preserve">48,7 </w:t>
      </w:r>
      <w:r w:rsidRPr="00E90D31">
        <w:rPr>
          <w:rFonts w:ascii="Times New Roman" w:hAnsi="Times New Roman" w:cs="Times New Roman"/>
          <w:sz w:val="28"/>
          <w:szCs w:val="28"/>
        </w:rPr>
        <w:t>%,</w:t>
      </w:r>
      <w:r w:rsidR="00255B34"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 в части безвозмездных поступлений</w:t>
      </w:r>
      <w:r w:rsidR="00255B34" w:rsidRPr="00E90D31">
        <w:rPr>
          <w:rFonts w:ascii="Times New Roman" w:hAnsi="Times New Roman" w:cs="Times New Roman"/>
          <w:sz w:val="28"/>
          <w:szCs w:val="28"/>
        </w:rPr>
        <w:t xml:space="preserve"> отмечается увеличение                                        на 9 360,0 </w:t>
      </w:r>
      <w:r w:rsidRPr="00E90D31">
        <w:rPr>
          <w:rFonts w:ascii="Times New Roman" w:hAnsi="Times New Roman" w:cs="Times New Roman"/>
          <w:sz w:val="28"/>
          <w:szCs w:val="28"/>
        </w:rPr>
        <w:t xml:space="preserve">тыс. рублей или </w:t>
      </w:r>
      <w:r w:rsidR="00255B34" w:rsidRPr="00E90D31">
        <w:rPr>
          <w:rFonts w:ascii="Times New Roman" w:hAnsi="Times New Roman" w:cs="Times New Roman"/>
          <w:sz w:val="28"/>
          <w:szCs w:val="28"/>
        </w:rPr>
        <w:t xml:space="preserve">20,3 </w:t>
      </w:r>
      <w:r w:rsidRPr="00E90D31">
        <w:rPr>
          <w:rFonts w:ascii="Times New Roman" w:hAnsi="Times New Roman" w:cs="Times New Roman"/>
          <w:sz w:val="28"/>
          <w:szCs w:val="28"/>
        </w:rPr>
        <w:t>%.</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В структуре доходных источников </w:t>
      </w:r>
      <w:r w:rsidR="00AF6B17" w:rsidRPr="00E90D31">
        <w:rPr>
          <w:rFonts w:ascii="Times New Roman" w:hAnsi="Times New Roman" w:cs="Times New Roman"/>
          <w:sz w:val="28"/>
          <w:szCs w:val="28"/>
        </w:rPr>
        <w:t xml:space="preserve">увеличилась </w:t>
      </w:r>
      <w:r w:rsidRPr="00E90D31">
        <w:rPr>
          <w:rFonts w:ascii="Times New Roman" w:hAnsi="Times New Roman" w:cs="Times New Roman"/>
          <w:sz w:val="28"/>
          <w:szCs w:val="28"/>
        </w:rPr>
        <w:t xml:space="preserve">доля собственных доходов (с </w:t>
      </w:r>
      <w:r w:rsidR="00161D9B" w:rsidRPr="00E90D31">
        <w:rPr>
          <w:rFonts w:ascii="Times New Roman" w:hAnsi="Times New Roman" w:cs="Times New Roman"/>
          <w:sz w:val="28"/>
          <w:szCs w:val="28"/>
        </w:rPr>
        <w:t>8,4</w:t>
      </w:r>
      <w:r w:rsidRPr="00E90D31">
        <w:rPr>
          <w:rFonts w:ascii="Times New Roman" w:hAnsi="Times New Roman" w:cs="Times New Roman"/>
          <w:sz w:val="28"/>
          <w:szCs w:val="28"/>
        </w:rPr>
        <w:t xml:space="preserve"> %</w:t>
      </w:r>
      <w:r w:rsidR="00AF6B17" w:rsidRPr="00E90D31">
        <w:rPr>
          <w:rFonts w:ascii="Times New Roman" w:hAnsi="Times New Roman" w:cs="Times New Roman"/>
          <w:sz w:val="28"/>
          <w:szCs w:val="28"/>
        </w:rPr>
        <w:t xml:space="preserve"> до 10,2 %</w:t>
      </w:r>
      <w:r w:rsidRPr="00E90D31">
        <w:rPr>
          <w:rFonts w:ascii="Times New Roman" w:hAnsi="Times New Roman" w:cs="Times New Roman"/>
          <w:sz w:val="28"/>
          <w:szCs w:val="28"/>
        </w:rPr>
        <w:t>), увеличилась</w:t>
      </w:r>
      <w:r w:rsidR="00AF6B17" w:rsidRPr="00E90D31">
        <w:rPr>
          <w:rFonts w:ascii="Times New Roman" w:hAnsi="Times New Roman" w:cs="Times New Roman"/>
          <w:sz w:val="28"/>
          <w:szCs w:val="28"/>
        </w:rPr>
        <w:t xml:space="preserve"> и </w:t>
      </w:r>
      <w:r w:rsidRPr="00E90D31">
        <w:rPr>
          <w:rFonts w:ascii="Times New Roman" w:hAnsi="Times New Roman" w:cs="Times New Roman"/>
          <w:sz w:val="28"/>
          <w:szCs w:val="28"/>
        </w:rPr>
        <w:t xml:space="preserve">доля безвозмездных поступлений (с </w:t>
      </w:r>
      <w:r w:rsidR="00AF6B17" w:rsidRPr="00E90D31">
        <w:rPr>
          <w:rFonts w:ascii="Times New Roman" w:hAnsi="Times New Roman" w:cs="Times New Roman"/>
          <w:sz w:val="28"/>
          <w:szCs w:val="28"/>
        </w:rPr>
        <w:t xml:space="preserve">91,6 </w:t>
      </w:r>
      <w:r w:rsidRPr="00E90D31">
        <w:rPr>
          <w:rFonts w:ascii="Times New Roman" w:hAnsi="Times New Roman" w:cs="Times New Roman"/>
          <w:sz w:val="28"/>
          <w:szCs w:val="28"/>
        </w:rPr>
        <w:t xml:space="preserve">% до </w:t>
      </w:r>
      <w:r w:rsidR="00AF6B17" w:rsidRPr="00E90D31">
        <w:rPr>
          <w:rFonts w:ascii="Times New Roman" w:hAnsi="Times New Roman" w:cs="Times New Roman"/>
          <w:sz w:val="28"/>
          <w:szCs w:val="28"/>
        </w:rPr>
        <w:t xml:space="preserve">93,5 </w:t>
      </w:r>
      <w:r w:rsidRPr="00E90D31">
        <w:rPr>
          <w:rFonts w:ascii="Times New Roman" w:hAnsi="Times New Roman" w:cs="Times New Roman"/>
          <w:sz w:val="28"/>
          <w:szCs w:val="28"/>
        </w:rPr>
        <w:t>%).</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E90D31">
        <w:rPr>
          <w:rFonts w:ascii="Times New Roman" w:hAnsi="Times New Roman" w:cs="Times New Roman"/>
          <w:sz w:val="28"/>
          <w:szCs w:val="28"/>
        </w:rPr>
        <w:t>В структуре доходов бюджета поселения в 20</w:t>
      </w:r>
      <w:r w:rsidR="00AF6B17"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году доля налоговых              и неналоговых доходов в общем объеме доходов поселения составила                   </w:t>
      </w:r>
      <w:r w:rsidR="00AF6B17" w:rsidRPr="00E90D31">
        <w:rPr>
          <w:rFonts w:ascii="Times New Roman" w:hAnsi="Times New Roman" w:cs="Times New Roman"/>
          <w:sz w:val="28"/>
          <w:szCs w:val="28"/>
        </w:rPr>
        <w:t xml:space="preserve">10,2 </w:t>
      </w:r>
      <w:r w:rsidRPr="00E90D31">
        <w:rPr>
          <w:rFonts w:ascii="Times New Roman" w:hAnsi="Times New Roman" w:cs="Times New Roman"/>
          <w:sz w:val="28"/>
          <w:szCs w:val="28"/>
        </w:rPr>
        <w:t xml:space="preserve">% или </w:t>
      </w:r>
      <w:r w:rsidR="00AF6B17" w:rsidRPr="00E90D31">
        <w:rPr>
          <w:rFonts w:ascii="Times New Roman" w:hAnsi="Times New Roman" w:cs="Times New Roman"/>
          <w:sz w:val="28"/>
          <w:szCs w:val="28"/>
        </w:rPr>
        <w:t xml:space="preserve">6 279,5 </w:t>
      </w:r>
      <w:r w:rsidRPr="00E90D31">
        <w:rPr>
          <w:rFonts w:ascii="Times New Roman" w:hAnsi="Times New Roman" w:cs="Times New Roman"/>
          <w:sz w:val="28"/>
          <w:szCs w:val="28"/>
        </w:rPr>
        <w:t xml:space="preserve">тыс. рублей (в том числе доля налоговых доходов                   в общем объеме доходов составила </w:t>
      </w:r>
      <w:r w:rsidR="00AF6B17" w:rsidRPr="00E90D31">
        <w:rPr>
          <w:rFonts w:ascii="Times New Roman" w:hAnsi="Times New Roman" w:cs="Times New Roman"/>
          <w:sz w:val="28"/>
          <w:szCs w:val="28"/>
        </w:rPr>
        <w:t>9,8</w:t>
      </w:r>
      <w:r w:rsidRPr="00E90D31">
        <w:rPr>
          <w:rFonts w:ascii="Times New Roman" w:hAnsi="Times New Roman" w:cs="Times New Roman"/>
          <w:sz w:val="28"/>
          <w:szCs w:val="28"/>
        </w:rPr>
        <w:t xml:space="preserve"> % или </w:t>
      </w:r>
      <w:r w:rsidR="00AF6B17" w:rsidRPr="00E90D31">
        <w:rPr>
          <w:rFonts w:ascii="Times New Roman" w:hAnsi="Times New Roman" w:cs="Times New Roman"/>
          <w:sz w:val="28"/>
          <w:szCs w:val="28"/>
        </w:rPr>
        <w:t>6 022,7</w:t>
      </w:r>
      <w:r w:rsidRPr="00E90D31">
        <w:rPr>
          <w:rFonts w:ascii="Times New Roman" w:hAnsi="Times New Roman" w:cs="Times New Roman"/>
          <w:sz w:val="28"/>
          <w:szCs w:val="28"/>
        </w:rPr>
        <w:t xml:space="preserve"> тыс. рублей, доля неналоговых доходов составила </w:t>
      </w:r>
      <w:r w:rsidR="00AF6B17" w:rsidRPr="00E90D31">
        <w:rPr>
          <w:rFonts w:ascii="Times New Roman" w:hAnsi="Times New Roman" w:cs="Times New Roman"/>
          <w:sz w:val="28"/>
          <w:szCs w:val="28"/>
        </w:rPr>
        <w:t>0,4</w:t>
      </w:r>
      <w:r w:rsidRPr="00E90D31">
        <w:rPr>
          <w:rFonts w:ascii="Times New Roman" w:hAnsi="Times New Roman" w:cs="Times New Roman"/>
          <w:sz w:val="28"/>
          <w:szCs w:val="28"/>
        </w:rPr>
        <w:t xml:space="preserve"> % или </w:t>
      </w:r>
      <w:r w:rsidR="00AF6B17" w:rsidRPr="00E90D31">
        <w:rPr>
          <w:rFonts w:ascii="Times New Roman" w:hAnsi="Times New Roman" w:cs="Times New Roman"/>
          <w:sz w:val="28"/>
          <w:szCs w:val="28"/>
        </w:rPr>
        <w:t xml:space="preserve">256,8 </w:t>
      </w:r>
      <w:r w:rsidRPr="00E90D31">
        <w:rPr>
          <w:rFonts w:ascii="Times New Roman" w:hAnsi="Times New Roman" w:cs="Times New Roman"/>
          <w:sz w:val="28"/>
          <w:szCs w:val="28"/>
        </w:rPr>
        <w:t>тыс. рублей).</w:t>
      </w:r>
      <w:proofErr w:type="gramEnd"/>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Наибольший удельный вес </w:t>
      </w:r>
      <w:r w:rsidR="00AF6B17" w:rsidRPr="00E90D31">
        <w:rPr>
          <w:rFonts w:ascii="Times New Roman" w:hAnsi="Times New Roman" w:cs="Times New Roman"/>
          <w:sz w:val="28"/>
          <w:szCs w:val="28"/>
        </w:rPr>
        <w:t>7,8</w:t>
      </w:r>
      <w:r w:rsidRPr="00E90D31">
        <w:rPr>
          <w:rFonts w:ascii="Times New Roman" w:hAnsi="Times New Roman" w:cs="Times New Roman"/>
          <w:sz w:val="28"/>
          <w:szCs w:val="28"/>
        </w:rPr>
        <w:t xml:space="preserve"> % в общем объеме исполненных доходов составляют налоги на прибыль, доходы </w:t>
      </w:r>
      <w:r w:rsidR="00AF6B17" w:rsidRPr="00E90D31">
        <w:rPr>
          <w:rFonts w:ascii="Times New Roman" w:hAnsi="Times New Roman" w:cs="Times New Roman"/>
          <w:sz w:val="28"/>
          <w:szCs w:val="28"/>
        </w:rPr>
        <w:t xml:space="preserve">4 789,2 </w:t>
      </w:r>
      <w:r w:rsidRPr="00E90D31">
        <w:rPr>
          <w:rFonts w:ascii="Times New Roman" w:hAnsi="Times New Roman" w:cs="Times New Roman"/>
          <w:sz w:val="28"/>
          <w:szCs w:val="28"/>
        </w:rPr>
        <w:t xml:space="preserve">тыс. рублей                     с исполнением </w:t>
      </w:r>
      <w:r w:rsidR="00AF6B17" w:rsidRPr="00E90D31">
        <w:rPr>
          <w:rFonts w:ascii="Times New Roman" w:hAnsi="Times New Roman" w:cs="Times New Roman"/>
          <w:bCs/>
          <w:sz w:val="28"/>
          <w:szCs w:val="28"/>
        </w:rPr>
        <w:t xml:space="preserve">101,9 </w:t>
      </w:r>
      <w:r w:rsidRPr="00E90D31">
        <w:rPr>
          <w:rFonts w:ascii="Times New Roman" w:hAnsi="Times New Roman" w:cs="Times New Roman"/>
          <w:sz w:val="28"/>
          <w:szCs w:val="28"/>
        </w:rPr>
        <w:t>% от годового уточненного плана.</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Поступления по налогам на прибыль, доходам в 20</w:t>
      </w:r>
      <w:r w:rsidR="009020EC"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году </w:t>
      </w:r>
      <w:r w:rsidR="009020EC" w:rsidRPr="00E90D31">
        <w:rPr>
          <w:rFonts w:ascii="Times New Roman" w:hAnsi="Times New Roman" w:cs="Times New Roman"/>
          <w:sz w:val="28"/>
          <w:szCs w:val="28"/>
        </w:rPr>
        <w:t xml:space="preserve">увеличились </w:t>
      </w:r>
      <w:r w:rsidRPr="00E90D31">
        <w:rPr>
          <w:rFonts w:ascii="Times New Roman" w:hAnsi="Times New Roman" w:cs="Times New Roman"/>
          <w:sz w:val="28"/>
          <w:szCs w:val="28"/>
        </w:rPr>
        <w:t xml:space="preserve">на </w:t>
      </w:r>
      <w:r w:rsidR="009020EC" w:rsidRPr="00E90D31">
        <w:rPr>
          <w:rFonts w:ascii="Times New Roman" w:hAnsi="Times New Roman" w:cs="Times New Roman"/>
          <w:sz w:val="28"/>
          <w:szCs w:val="28"/>
        </w:rPr>
        <w:t xml:space="preserve">2 097,7 </w:t>
      </w:r>
      <w:r w:rsidRPr="00E90D31">
        <w:rPr>
          <w:rFonts w:ascii="Times New Roman" w:hAnsi="Times New Roman" w:cs="Times New Roman"/>
          <w:sz w:val="28"/>
          <w:szCs w:val="28"/>
        </w:rPr>
        <w:t xml:space="preserve">тыс. рублей или </w:t>
      </w:r>
      <w:r w:rsidR="009020EC" w:rsidRPr="00E90D31">
        <w:rPr>
          <w:rFonts w:ascii="Times New Roman" w:hAnsi="Times New Roman" w:cs="Times New Roman"/>
          <w:sz w:val="28"/>
          <w:szCs w:val="28"/>
        </w:rPr>
        <w:t xml:space="preserve">77,9 </w:t>
      </w:r>
      <w:r w:rsidRPr="00E90D31">
        <w:rPr>
          <w:rFonts w:ascii="Times New Roman" w:hAnsi="Times New Roman" w:cs="Times New Roman"/>
          <w:sz w:val="28"/>
          <w:szCs w:val="28"/>
        </w:rPr>
        <w:t>% к аналогичному показателю 201</w:t>
      </w:r>
      <w:r w:rsidR="009020EC"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года.</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Налоги на товары (работы, услуги) реализуемые на территории РФ                          в 20</w:t>
      </w:r>
      <w:r w:rsidR="009020EC"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году исполнены в объеме </w:t>
      </w:r>
      <w:r w:rsidR="009020EC" w:rsidRPr="00E90D31">
        <w:rPr>
          <w:rFonts w:ascii="Times New Roman" w:hAnsi="Times New Roman" w:cs="Times New Roman"/>
          <w:sz w:val="28"/>
          <w:szCs w:val="28"/>
        </w:rPr>
        <w:t>993,1</w:t>
      </w:r>
      <w:r w:rsidRPr="00E90D31">
        <w:rPr>
          <w:rFonts w:ascii="Times New Roman" w:hAnsi="Times New Roman" w:cs="Times New Roman"/>
          <w:sz w:val="28"/>
          <w:szCs w:val="28"/>
        </w:rPr>
        <w:t xml:space="preserve"> тыс. рублей, к аналогичному показателю 201</w:t>
      </w:r>
      <w:r w:rsidR="009020EC"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года отмечается </w:t>
      </w:r>
      <w:r w:rsidR="009020EC" w:rsidRPr="00E90D31">
        <w:rPr>
          <w:rFonts w:ascii="Times New Roman" w:hAnsi="Times New Roman" w:cs="Times New Roman"/>
          <w:sz w:val="28"/>
          <w:szCs w:val="28"/>
        </w:rPr>
        <w:t xml:space="preserve">снижение </w:t>
      </w:r>
      <w:r w:rsidRPr="00E90D31">
        <w:rPr>
          <w:rFonts w:ascii="Times New Roman" w:hAnsi="Times New Roman" w:cs="Times New Roman"/>
          <w:sz w:val="28"/>
          <w:szCs w:val="28"/>
        </w:rPr>
        <w:t xml:space="preserve">на </w:t>
      </w:r>
      <w:r w:rsidR="009020EC" w:rsidRPr="00E90D31">
        <w:rPr>
          <w:rFonts w:ascii="Times New Roman" w:hAnsi="Times New Roman" w:cs="Times New Roman"/>
          <w:sz w:val="28"/>
          <w:szCs w:val="28"/>
        </w:rPr>
        <w:t>86,7</w:t>
      </w:r>
      <w:r w:rsidRPr="00E90D31">
        <w:rPr>
          <w:rFonts w:ascii="Times New Roman" w:hAnsi="Times New Roman" w:cs="Times New Roman"/>
          <w:sz w:val="28"/>
          <w:szCs w:val="28"/>
        </w:rPr>
        <w:t xml:space="preserve"> тыс. ру</w:t>
      </w:r>
      <w:r w:rsidR="006B14EC" w:rsidRPr="00E90D31">
        <w:rPr>
          <w:rFonts w:ascii="Times New Roman" w:hAnsi="Times New Roman" w:cs="Times New Roman"/>
          <w:sz w:val="28"/>
          <w:szCs w:val="28"/>
        </w:rPr>
        <w:t xml:space="preserve">блей                       или </w:t>
      </w:r>
      <w:r w:rsidR="009020EC" w:rsidRPr="00E90D31">
        <w:rPr>
          <w:rFonts w:ascii="Times New Roman" w:hAnsi="Times New Roman" w:cs="Times New Roman"/>
          <w:sz w:val="28"/>
          <w:szCs w:val="28"/>
        </w:rPr>
        <w:t>8,0</w:t>
      </w:r>
      <w:r w:rsidRPr="00E90D31">
        <w:rPr>
          <w:rFonts w:ascii="Times New Roman" w:hAnsi="Times New Roman" w:cs="Times New Roman"/>
          <w:sz w:val="28"/>
          <w:szCs w:val="28"/>
        </w:rPr>
        <w:t xml:space="preserve"> %.</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Налоги на имущество (налог на имущество физических лиц, земельный налог) в 20</w:t>
      </w:r>
      <w:r w:rsidR="009A79DE"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году исполнены в объеме </w:t>
      </w:r>
      <w:r w:rsidR="009A79DE" w:rsidRPr="00E90D31">
        <w:rPr>
          <w:rFonts w:ascii="Times New Roman" w:hAnsi="Times New Roman" w:cs="Times New Roman"/>
          <w:sz w:val="28"/>
          <w:szCs w:val="28"/>
        </w:rPr>
        <w:t>236,7</w:t>
      </w:r>
      <w:r w:rsidRPr="00E90D31">
        <w:rPr>
          <w:rFonts w:ascii="Times New Roman" w:hAnsi="Times New Roman" w:cs="Times New Roman"/>
          <w:sz w:val="28"/>
          <w:szCs w:val="28"/>
        </w:rPr>
        <w:t xml:space="preserve"> тыс. рублей                  или </w:t>
      </w:r>
      <w:r w:rsidR="009A79DE" w:rsidRPr="00E90D31">
        <w:rPr>
          <w:rFonts w:ascii="Times New Roman" w:hAnsi="Times New Roman" w:cs="Times New Roman"/>
          <w:sz w:val="28"/>
          <w:szCs w:val="28"/>
        </w:rPr>
        <w:t>90,8</w:t>
      </w:r>
      <w:r w:rsidRPr="00E90D31">
        <w:rPr>
          <w:rFonts w:ascii="Times New Roman" w:hAnsi="Times New Roman" w:cs="Times New Roman"/>
          <w:sz w:val="28"/>
          <w:szCs w:val="28"/>
        </w:rPr>
        <w:t xml:space="preserve"> % от годового уточненного плана, к аналогичному показателю             201</w:t>
      </w:r>
      <w:r w:rsidR="009A79DE"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года отмечается </w:t>
      </w:r>
      <w:r w:rsidR="006F3A7A" w:rsidRPr="00E90D31">
        <w:rPr>
          <w:rFonts w:ascii="Times New Roman" w:hAnsi="Times New Roman" w:cs="Times New Roman"/>
          <w:sz w:val="28"/>
          <w:szCs w:val="28"/>
        </w:rPr>
        <w:t>увеличение</w:t>
      </w:r>
      <w:r w:rsidRPr="00E90D31">
        <w:rPr>
          <w:rFonts w:ascii="Times New Roman" w:hAnsi="Times New Roman" w:cs="Times New Roman"/>
          <w:sz w:val="28"/>
          <w:szCs w:val="28"/>
        </w:rPr>
        <w:t xml:space="preserve"> на </w:t>
      </w:r>
      <w:r w:rsidR="009A79DE" w:rsidRPr="00E90D31">
        <w:rPr>
          <w:rFonts w:ascii="Times New Roman" w:hAnsi="Times New Roman" w:cs="Times New Roman"/>
          <w:sz w:val="28"/>
          <w:szCs w:val="28"/>
        </w:rPr>
        <w:t>131,3</w:t>
      </w:r>
      <w:r w:rsidRPr="00E90D31">
        <w:rPr>
          <w:rFonts w:ascii="Times New Roman" w:hAnsi="Times New Roman" w:cs="Times New Roman"/>
          <w:sz w:val="28"/>
          <w:szCs w:val="28"/>
        </w:rPr>
        <w:t xml:space="preserve"> тыс. рублей или </w:t>
      </w:r>
      <w:r w:rsidR="009A79DE" w:rsidRPr="00E90D31">
        <w:rPr>
          <w:rFonts w:ascii="Times New Roman" w:hAnsi="Times New Roman" w:cs="Times New Roman"/>
          <w:sz w:val="28"/>
          <w:szCs w:val="28"/>
        </w:rPr>
        <w:t>124,6</w:t>
      </w:r>
      <w:r w:rsidRPr="00E90D31">
        <w:rPr>
          <w:rFonts w:ascii="Times New Roman" w:hAnsi="Times New Roman" w:cs="Times New Roman"/>
          <w:sz w:val="28"/>
          <w:szCs w:val="28"/>
        </w:rPr>
        <w:t xml:space="preserve"> %.</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Государственная пошлина в 20</w:t>
      </w:r>
      <w:r w:rsidR="009A79DE"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году исполнена в объеме                          </w:t>
      </w:r>
      <w:r w:rsidR="009A79DE" w:rsidRPr="00E90D31">
        <w:rPr>
          <w:rFonts w:ascii="Times New Roman" w:hAnsi="Times New Roman" w:cs="Times New Roman"/>
          <w:sz w:val="28"/>
          <w:szCs w:val="28"/>
        </w:rPr>
        <w:t xml:space="preserve">3,6 </w:t>
      </w:r>
      <w:r w:rsidRPr="00E90D31">
        <w:rPr>
          <w:rFonts w:ascii="Times New Roman" w:hAnsi="Times New Roman" w:cs="Times New Roman"/>
          <w:sz w:val="28"/>
          <w:szCs w:val="28"/>
        </w:rPr>
        <w:t xml:space="preserve">тыс. рублей или </w:t>
      </w:r>
      <w:r w:rsidR="009A79DE" w:rsidRPr="00E90D31">
        <w:rPr>
          <w:rFonts w:ascii="Times New Roman" w:hAnsi="Times New Roman" w:cs="Times New Roman"/>
          <w:sz w:val="28"/>
          <w:szCs w:val="28"/>
        </w:rPr>
        <w:t>102,6</w:t>
      </w:r>
      <w:r w:rsidRPr="00E90D31">
        <w:rPr>
          <w:rFonts w:ascii="Times New Roman" w:hAnsi="Times New Roman" w:cs="Times New Roman"/>
          <w:sz w:val="28"/>
          <w:szCs w:val="28"/>
        </w:rPr>
        <w:t xml:space="preserve"> % от уточненного плана. К аналогичному показателю 201</w:t>
      </w:r>
      <w:r w:rsidR="009A79DE"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года отмечается </w:t>
      </w:r>
      <w:r w:rsidR="009A79DE" w:rsidRPr="00E90D31">
        <w:rPr>
          <w:rFonts w:ascii="Times New Roman" w:hAnsi="Times New Roman" w:cs="Times New Roman"/>
          <w:sz w:val="28"/>
          <w:szCs w:val="28"/>
        </w:rPr>
        <w:t>снижение</w:t>
      </w:r>
      <w:r w:rsidRPr="00E90D31">
        <w:rPr>
          <w:rFonts w:ascii="Times New Roman" w:hAnsi="Times New Roman" w:cs="Times New Roman"/>
          <w:sz w:val="28"/>
          <w:szCs w:val="28"/>
        </w:rPr>
        <w:t xml:space="preserve"> на </w:t>
      </w:r>
      <w:r w:rsidR="009A79DE" w:rsidRPr="00E90D31">
        <w:rPr>
          <w:rFonts w:ascii="Times New Roman" w:hAnsi="Times New Roman" w:cs="Times New Roman"/>
          <w:sz w:val="28"/>
          <w:szCs w:val="28"/>
        </w:rPr>
        <w:t xml:space="preserve">4,6 тыс. </w:t>
      </w:r>
      <w:r w:rsidRPr="00E90D31">
        <w:rPr>
          <w:rFonts w:ascii="Times New Roman" w:hAnsi="Times New Roman" w:cs="Times New Roman"/>
          <w:sz w:val="28"/>
          <w:szCs w:val="28"/>
        </w:rPr>
        <w:t>рублей</w:t>
      </w:r>
      <w:r w:rsidR="009A79DE"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или </w:t>
      </w:r>
      <w:r w:rsidR="009A79DE" w:rsidRPr="00E90D31">
        <w:rPr>
          <w:rFonts w:ascii="Times New Roman" w:hAnsi="Times New Roman" w:cs="Times New Roman"/>
          <w:sz w:val="28"/>
          <w:szCs w:val="28"/>
        </w:rPr>
        <w:t>56,2</w:t>
      </w:r>
      <w:r w:rsidRPr="00E90D31">
        <w:rPr>
          <w:rFonts w:ascii="Times New Roman" w:hAnsi="Times New Roman" w:cs="Times New Roman"/>
          <w:sz w:val="28"/>
          <w:szCs w:val="28"/>
        </w:rPr>
        <w:t xml:space="preserve"> %.</w:t>
      </w:r>
    </w:p>
    <w:p w:rsidR="0059185F" w:rsidRPr="00E90D31" w:rsidRDefault="009A79DE" w:rsidP="0059185F">
      <w:pPr>
        <w:tabs>
          <w:tab w:val="left" w:pos="720"/>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bCs/>
          <w:sz w:val="28"/>
          <w:szCs w:val="28"/>
        </w:rPr>
        <w:t xml:space="preserve">Налоги на совокупный доход </w:t>
      </w:r>
      <w:r w:rsidR="009020EC" w:rsidRPr="00E90D31">
        <w:rPr>
          <w:rFonts w:ascii="Times New Roman" w:hAnsi="Times New Roman" w:cs="Times New Roman"/>
          <w:bCs/>
          <w:sz w:val="28"/>
          <w:szCs w:val="28"/>
        </w:rPr>
        <w:t xml:space="preserve">в 2020 году </w:t>
      </w:r>
      <w:r w:rsidR="009020EC" w:rsidRPr="00E90D31">
        <w:rPr>
          <w:rFonts w:ascii="Times New Roman" w:hAnsi="Times New Roman" w:cs="Times New Roman"/>
          <w:sz w:val="28"/>
          <w:szCs w:val="28"/>
        </w:rPr>
        <w:t>был</w:t>
      </w:r>
      <w:r w:rsidRPr="00E90D31">
        <w:rPr>
          <w:rFonts w:ascii="Times New Roman" w:hAnsi="Times New Roman" w:cs="Times New Roman"/>
          <w:sz w:val="28"/>
          <w:szCs w:val="28"/>
        </w:rPr>
        <w:t xml:space="preserve">и </w:t>
      </w:r>
      <w:r w:rsidR="009020EC" w:rsidRPr="00E90D31">
        <w:rPr>
          <w:rFonts w:ascii="Times New Roman" w:hAnsi="Times New Roman" w:cs="Times New Roman"/>
          <w:sz w:val="28"/>
          <w:szCs w:val="28"/>
        </w:rPr>
        <w:t>запланирован</w:t>
      </w:r>
      <w:r w:rsidRPr="00E90D31">
        <w:rPr>
          <w:rFonts w:ascii="Times New Roman" w:hAnsi="Times New Roman" w:cs="Times New Roman"/>
          <w:sz w:val="28"/>
          <w:szCs w:val="28"/>
        </w:rPr>
        <w:t>ы                    в объеме 65,0 тыс. рублей, но не исполнены.</w:t>
      </w:r>
      <w:r w:rsidR="0059185F" w:rsidRPr="00E90D31">
        <w:rPr>
          <w:rFonts w:ascii="Times New Roman" w:hAnsi="Times New Roman" w:cs="Times New Roman"/>
          <w:sz w:val="28"/>
          <w:szCs w:val="28"/>
        </w:rPr>
        <w:t xml:space="preserve"> В пояснительной записке причины неисполнения не раскрыты.</w:t>
      </w:r>
    </w:p>
    <w:p w:rsidR="009020EC" w:rsidRPr="00E90D31" w:rsidRDefault="009020EC" w:rsidP="009020EC">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E90D31">
        <w:rPr>
          <w:rFonts w:ascii="Times New Roman" w:hAnsi="Times New Roman" w:cs="Times New Roman"/>
          <w:bCs/>
          <w:sz w:val="28"/>
          <w:szCs w:val="28"/>
        </w:rPr>
        <w:lastRenderedPageBreak/>
        <w:t xml:space="preserve">Неналоговые доходы в 2020 году исполнены в объеме                         </w:t>
      </w:r>
      <w:r w:rsidR="0059185F" w:rsidRPr="00E90D31">
        <w:rPr>
          <w:rFonts w:ascii="Times New Roman" w:hAnsi="Times New Roman" w:cs="Times New Roman"/>
          <w:bCs/>
          <w:sz w:val="28"/>
          <w:szCs w:val="28"/>
        </w:rPr>
        <w:t xml:space="preserve">256,8 </w:t>
      </w:r>
      <w:r w:rsidRPr="00E90D31">
        <w:rPr>
          <w:rFonts w:ascii="Times New Roman" w:hAnsi="Times New Roman" w:cs="Times New Roman"/>
          <w:bCs/>
          <w:sz w:val="28"/>
          <w:szCs w:val="28"/>
        </w:rPr>
        <w:t xml:space="preserve">тыс. рублей или </w:t>
      </w:r>
      <w:r w:rsidR="0059185F" w:rsidRPr="00E90D31">
        <w:rPr>
          <w:rFonts w:ascii="Times New Roman" w:hAnsi="Times New Roman" w:cs="Times New Roman"/>
          <w:bCs/>
          <w:sz w:val="28"/>
          <w:szCs w:val="28"/>
        </w:rPr>
        <w:t xml:space="preserve">103,5 </w:t>
      </w:r>
      <w:r w:rsidRPr="00E90D31">
        <w:rPr>
          <w:rFonts w:ascii="Times New Roman" w:hAnsi="Times New Roman" w:cs="Times New Roman"/>
          <w:bCs/>
          <w:sz w:val="28"/>
          <w:szCs w:val="28"/>
        </w:rPr>
        <w:t>% от уточненного плана.</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Наибольший удельный вес в общем объеме исполненных доходов занимают доходы от использования имущества, находящегося                                в государственной и муниципальной собственности </w:t>
      </w:r>
      <w:r w:rsidR="00F111F6" w:rsidRPr="00E90D31">
        <w:rPr>
          <w:rFonts w:ascii="Times New Roman" w:hAnsi="Times New Roman" w:cs="Times New Roman"/>
          <w:sz w:val="28"/>
          <w:szCs w:val="28"/>
        </w:rPr>
        <w:t xml:space="preserve">                                            </w:t>
      </w:r>
      <w:r w:rsidR="00A47499" w:rsidRPr="00E90D31">
        <w:rPr>
          <w:rFonts w:ascii="Times New Roman" w:hAnsi="Times New Roman" w:cs="Times New Roman"/>
          <w:sz w:val="28"/>
          <w:szCs w:val="28"/>
        </w:rPr>
        <w:t>0,</w:t>
      </w:r>
      <w:r w:rsidR="0059185F" w:rsidRPr="00E90D31">
        <w:rPr>
          <w:rFonts w:ascii="Times New Roman" w:hAnsi="Times New Roman" w:cs="Times New Roman"/>
          <w:sz w:val="28"/>
          <w:szCs w:val="28"/>
        </w:rPr>
        <w:t>4</w:t>
      </w:r>
      <w:r w:rsidRPr="00E90D31">
        <w:rPr>
          <w:rFonts w:ascii="Times New Roman" w:hAnsi="Times New Roman" w:cs="Times New Roman"/>
          <w:sz w:val="28"/>
          <w:szCs w:val="28"/>
        </w:rPr>
        <w:t xml:space="preserve"> % или </w:t>
      </w:r>
      <w:r w:rsidR="0059185F" w:rsidRPr="00E90D31">
        <w:rPr>
          <w:rFonts w:ascii="Times New Roman" w:hAnsi="Times New Roman" w:cs="Times New Roman"/>
          <w:sz w:val="28"/>
          <w:szCs w:val="28"/>
        </w:rPr>
        <w:t xml:space="preserve">246,8 </w:t>
      </w:r>
      <w:r w:rsidRPr="00E90D31">
        <w:rPr>
          <w:rFonts w:ascii="Times New Roman" w:hAnsi="Times New Roman" w:cs="Times New Roman"/>
          <w:sz w:val="28"/>
          <w:szCs w:val="28"/>
        </w:rPr>
        <w:t>тыс. рублей. К аналогичному показателю 201</w:t>
      </w:r>
      <w:r w:rsidR="0059185F"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года отмечается </w:t>
      </w:r>
      <w:r w:rsidR="00A47499" w:rsidRPr="00E90D31">
        <w:rPr>
          <w:rFonts w:ascii="Times New Roman" w:hAnsi="Times New Roman" w:cs="Times New Roman"/>
          <w:sz w:val="28"/>
          <w:szCs w:val="28"/>
        </w:rPr>
        <w:t>снижение</w:t>
      </w:r>
      <w:r w:rsidRPr="00E90D31">
        <w:rPr>
          <w:rFonts w:ascii="Times New Roman" w:hAnsi="Times New Roman" w:cs="Times New Roman"/>
          <w:sz w:val="28"/>
          <w:szCs w:val="28"/>
        </w:rPr>
        <w:t xml:space="preserve"> данных доходов на </w:t>
      </w:r>
      <w:r w:rsidR="0059185F" w:rsidRPr="00E90D31">
        <w:rPr>
          <w:rFonts w:ascii="Times New Roman" w:hAnsi="Times New Roman" w:cs="Times New Roman"/>
          <w:sz w:val="28"/>
          <w:szCs w:val="28"/>
        </w:rPr>
        <w:t>14,8</w:t>
      </w:r>
      <w:r w:rsidRPr="00E90D31">
        <w:rPr>
          <w:rFonts w:ascii="Times New Roman" w:hAnsi="Times New Roman" w:cs="Times New Roman"/>
          <w:sz w:val="28"/>
          <w:szCs w:val="28"/>
        </w:rPr>
        <w:t xml:space="preserve"> тыс. рублей или </w:t>
      </w:r>
      <w:r w:rsidR="0059185F" w:rsidRPr="00E90D31">
        <w:rPr>
          <w:rFonts w:ascii="Times New Roman" w:hAnsi="Times New Roman" w:cs="Times New Roman"/>
          <w:sz w:val="28"/>
          <w:szCs w:val="28"/>
        </w:rPr>
        <w:t xml:space="preserve">5,7 </w:t>
      </w:r>
      <w:r w:rsidRPr="00E90D31">
        <w:rPr>
          <w:rFonts w:ascii="Times New Roman" w:hAnsi="Times New Roman" w:cs="Times New Roman"/>
          <w:sz w:val="28"/>
          <w:szCs w:val="28"/>
        </w:rPr>
        <w:t>%.</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Доходы от оказания платных услуг (работ) и компенсации затрат государства в 20</w:t>
      </w:r>
      <w:r w:rsidR="0059185F"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году исполнены в объеме </w:t>
      </w:r>
      <w:r w:rsidR="0059185F" w:rsidRPr="00E90D31">
        <w:rPr>
          <w:rFonts w:ascii="Times New Roman" w:hAnsi="Times New Roman" w:cs="Times New Roman"/>
          <w:sz w:val="28"/>
          <w:szCs w:val="28"/>
        </w:rPr>
        <w:t>7,5</w:t>
      </w:r>
      <w:r w:rsidRPr="00E90D31">
        <w:rPr>
          <w:rFonts w:ascii="Times New Roman" w:hAnsi="Times New Roman" w:cs="Times New Roman"/>
          <w:sz w:val="28"/>
          <w:szCs w:val="28"/>
        </w:rPr>
        <w:t xml:space="preserve"> тыс. рублей.                               К аналогичному показателю 201</w:t>
      </w:r>
      <w:r w:rsidR="0059185F"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года отмечается снижение </w:t>
      </w:r>
      <w:r w:rsidR="00E50410"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на </w:t>
      </w:r>
      <w:r w:rsidR="0059185F" w:rsidRPr="00E90D31">
        <w:rPr>
          <w:rFonts w:ascii="Times New Roman" w:hAnsi="Times New Roman" w:cs="Times New Roman"/>
          <w:sz w:val="28"/>
          <w:szCs w:val="28"/>
        </w:rPr>
        <w:t xml:space="preserve">22,8 </w:t>
      </w:r>
      <w:r w:rsidRPr="00E90D31">
        <w:rPr>
          <w:rFonts w:ascii="Times New Roman" w:hAnsi="Times New Roman" w:cs="Times New Roman"/>
          <w:sz w:val="28"/>
          <w:szCs w:val="28"/>
        </w:rPr>
        <w:t xml:space="preserve">тыс. рублей или </w:t>
      </w:r>
      <w:r w:rsidR="0059185F" w:rsidRPr="00E90D31">
        <w:rPr>
          <w:rFonts w:ascii="Times New Roman" w:hAnsi="Times New Roman" w:cs="Times New Roman"/>
          <w:sz w:val="28"/>
          <w:szCs w:val="28"/>
        </w:rPr>
        <w:t>75,2</w:t>
      </w:r>
      <w:r w:rsidRPr="00E90D31">
        <w:rPr>
          <w:rFonts w:ascii="Times New Roman" w:hAnsi="Times New Roman" w:cs="Times New Roman"/>
          <w:sz w:val="28"/>
          <w:szCs w:val="28"/>
        </w:rPr>
        <w:t xml:space="preserve"> %.</w:t>
      </w:r>
      <w:r w:rsidR="0059185F" w:rsidRPr="00E90D31">
        <w:rPr>
          <w:rFonts w:ascii="Times New Roman" w:hAnsi="Times New Roman" w:cs="Times New Roman"/>
          <w:sz w:val="28"/>
          <w:szCs w:val="28"/>
        </w:rPr>
        <w:t xml:space="preserve"> Уменьшение связано с тем</w:t>
      </w:r>
      <w:r w:rsidR="00EC355C" w:rsidRPr="00E90D31">
        <w:rPr>
          <w:rFonts w:ascii="Times New Roman" w:hAnsi="Times New Roman" w:cs="Times New Roman"/>
          <w:sz w:val="28"/>
          <w:szCs w:val="28"/>
        </w:rPr>
        <w:t>,</w:t>
      </w:r>
      <w:r w:rsidR="0059185F" w:rsidRPr="00E90D31">
        <w:rPr>
          <w:rFonts w:ascii="Times New Roman" w:hAnsi="Times New Roman" w:cs="Times New Roman"/>
          <w:sz w:val="28"/>
          <w:szCs w:val="28"/>
        </w:rPr>
        <w:t xml:space="preserve"> что на период самоизоляции культурный комплекс </w:t>
      </w:r>
      <w:r w:rsidR="00A72765" w:rsidRPr="00E90D31">
        <w:rPr>
          <w:rFonts w:ascii="Times New Roman" w:hAnsi="Times New Roman" w:cs="Times New Roman"/>
          <w:sz w:val="28"/>
          <w:szCs w:val="28"/>
        </w:rPr>
        <w:t xml:space="preserve">был закрыт, мероприятия </w:t>
      </w:r>
      <w:r w:rsidR="00EC355C" w:rsidRPr="00E90D31">
        <w:rPr>
          <w:rFonts w:ascii="Times New Roman" w:hAnsi="Times New Roman" w:cs="Times New Roman"/>
          <w:sz w:val="28"/>
          <w:szCs w:val="28"/>
        </w:rPr>
        <w:t xml:space="preserve">                           </w:t>
      </w:r>
      <w:r w:rsidR="00A72765" w:rsidRPr="00E90D31">
        <w:rPr>
          <w:rFonts w:ascii="Times New Roman" w:hAnsi="Times New Roman" w:cs="Times New Roman"/>
          <w:sz w:val="28"/>
          <w:szCs w:val="28"/>
        </w:rPr>
        <w:t>не проводились.</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E90D31">
        <w:rPr>
          <w:rFonts w:ascii="Times New Roman" w:hAnsi="Times New Roman" w:cs="Times New Roman"/>
          <w:sz w:val="28"/>
          <w:szCs w:val="28"/>
        </w:rPr>
        <w:t>В структуре доходов бюджета поселения в 20</w:t>
      </w:r>
      <w:r w:rsidR="00A72765"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году доля безвозмездных поступлений в общем объеме доходов поселения составила </w:t>
      </w:r>
      <w:r w:rsidR="00A72765" w:rsidRPr="00E90D31">
        <w:rPr>
          <w:rFonts w:ascii="Times New Roman" w:hAnsi="Times New Roman" w:cs="Times New Roman"/>
          <w:sz w:val="28"/>
          <w:szCs w:val="28"/>
        </w:rPr>
        <w:t xml:space="preserve">93,5 </w:t>
      </w:r>
      <w:r w:rsidRPr="00E90D31">
        <w:rPr>
          <w:rFonts w:ascii="Times New Roman" w:hAnsi="Times New Roman" w:cs="Times New Roman"/>
          <w:sz w:val="28"/>
          <w:szCs w:val="28"/>
        </w:rPr>
        <w:t xml:space="preserve">% или </w:t>
      </w:r>
      <w:r w:rsidR="00A72765" w:rsidRPr="00E90D31">
        <w:rPr>
          <w:rFonts w:ascii="Times New Roman" w:hAnsi="Times New Roman" w:cs="Times New Roman"/>
          <w:sz w:val="28"/>
          <w:szCs w:val="28"/>
        </w:rPr>
        <w:t xml:space="preserve">55 355,6 </w:t>
      </w:r>
      <w:r w:rsidRPr="00E90D31">
        <w:rPr>
          <w:rFonts w:ascii="Times New Roman" w:hAnsi="Times New Roman" w:cs="Times New Roman"/>
          <w:sz w:val="28"/>
          <w:szCs w:val="28"/>
        </w:rPr>
        <w:t xml:space="preserve">тыс. рублей (в том числе доля дотаций в общем объеме доходов составила </w:t>
      </w:r>
      <w:r w:rsidR="00A72765" w:rsidRPr="00E90D31">
        <w:rPr>
          <w:rFonts w:ascii="Times New Roman" w:hAnsi="Times New Roman" w:cs="Times New Roman"/>
          <w:sz w:val="28"/>
          <w:szCs w:val="28"/>
        </w:rPr>
        <w:t>52,6</w:t>
      </w:r>
      <w:r w:rsidRPr="00E90D31">
        <w:rPr>
          <w:rFonts w:ascii="Times New Roman" w:hAnsi="Times New Roman" w:cs="Times New Roman"/>
          <w:sz w:val="28"/>
          <w:szCs w:val="28"/>
        </w:rPr>
        <w:t xml:space="preserve"> % или </w:t>
      </w:r>
      <w:r w:rsidR="00A72765" w:rsidRPr="00E90D31">
        <w:rPr>
          <w:rFonts w:ascii="Times New Roman" w:hAnsi="Times New Roman" w:cs="Times New Roman"/>
          <w:sz w:val="28"/>
          <w:szCs w:val="28"/>
        </w:rPr>
        <w:t>32 430,4</w:t>
      </w:r>
      <w:r w:rsidRPr="00E90D31">
        <w:rPr>
          <w:rFonts w:ascii="Times New Roman" w:hAnsi="Times New Roman" w:cs="Times New Roman"/>
          <w:sz w:val="28"/>
          <w:szCs w:val="28"/>
        </w:rPr>
        <w:t xml:space="preserve"> тыс. рублей, доля субвенций </w:t>
      </w:r>
      <w:r w:rsidR="00F111F6" w:rsidRPr="00E90D31">
        <w:rPr>
          <w:rFonts w:ascii="Times New Roman" w:hAnsi="Times New Roman" w:cs="Times New Roman"/>
          <w:sz w:val="28"/>
          <w:szCs w:val="28"/>
        </w:rPr>
        <w:t xml:space="preserve">                   </w:t>
      </w:r>
      <w:r w:rsidR="00A72765" w:rsidRPr="00E90D31">
        <w:rPr>
          <w:rFonts w:ascii="Times New Roman" w:hAnsi="Times New Roman" w:cs="Times New Roman"/>
          <w:sz w:val="28"/>
          <w:szCs w:val="28"/>
        </w:rPr>
        <w:t>0,4</w:t>
      </w:r>
      <w:r w:rsidRPr="00E90D31">
        <w:rPr>
          <w:rFonts w:ascii="Times New Roman" w:hAnsi="Times New Roman" w:cs="Times New Roman"/>
          <w:sz w:val="28"/>
          <w:szCs w:val="28"/>
        </w:rPr>
        <w:t xml:space="preserve"> % или </w:t>
      </w:r>
      <w:r w:rsidR="00A72765" w:rsidRPr="00E90D31">
        <w:rPr>
          <w:rFonts w:ascii="Times New Roman" w:hAnsi="Times New Roman" w:cs="Times New Roman"/>
          <w:sz w:val="28"/>
          <w:szCs w:val="28"/>
        </w:rPr>
        <w:t>248,9</w:t>
      </w:r>
      <w:r w:rsidRPr="00E90D31">
        <w:rPr>
          <w:rFonts w:ascii="Times New Roman" w:hAnsi="Times New Roman" w:cs="Times New Roman"/>
          <w:sz w:val="28"/>
          <w:szCs w:val="28"/>
        </w:rPr>
        <w:t xml:space="preserve"> тыс. рублей, доля иных межбюджетных трансфертов составила </w:t>
      </w:r>
      <w:r w:rsidR="00A72765" w:rsidRPr="00E90D31">
        <w:rPr>
          <w:rFonts w:ascii="Times New Roman" w:hAnsi="Times New Roman" w:cs="Times New Roman"/>
          <w:sz w:val="28"/>
          <w:szCs w:val="28"/>
        </w:rPr>
        <w:t>36,8</w:t>
      </w:r>
      <w:r w:rsidRPr="00E90D31">
        <w:rPr>
          <w:rFonts w:ascii="Times New Roman" w:hAnsi="Times New Roman" w:cs="Times New Roman"/>
          <w:sz w:val="28"/>
          <w:szCs w:val="28"/>
        </w:rPr>
        <w:t xml:space="preserve"> % или </w:t>
      </w:r>
      <w:r w:rsidR="00A72765" w:rsidRPr="00E90D31">
        <w:rPr>
          <w:rFonts w:ascii="Times New Roman" w:hAnsi="Times New Roman" w:cs="Times New Roman"/>
          <w:sz w:val="28"/>
          <w:szCs w:val="28"/>
        </w:rPr>
        <w:t xml:space="preserve">22 676,3 </w:t>
      </w:r>
      <w:r w:rsidRPr="00E90D31">
        <w:rPr>
          <w:rFonts w:ascii="Times New Roman" w:hAnsi="Times New Roman" w:cs="Times New Roman"/>
          <w:sz w:val="28"/>
          <w:szCs w:val="28"/>
        </w:rPr>
        <w:t>тыс. рублей).</w:t>
      </w:r>
      <w:proofErr w:type="gramEnd"/>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К аналогичному показателю 201</w:t>
      </w:r>
      <w:r w:rsidR="00A72765"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года отмечается </w:t>
      </w:r>
      <w:r w:rsidR="004F763F" w:rsidRPr="00E90D31">
        <w:rPr>
          <w:rFonts w:ascii="Times New Roman" w:hAnsi="Times New Roman" w:cs="Times New Roman"/>
          <w:sz w:val="28"/>
          <w:szCs w:val="28"/>
        </w:rPr>
        <w:t>увеличение</w:t>
      </w:r>
      <w:r w:rsidRPr="00E90D31">
        <w:rPr>
          <w:rFonts w:ascii="Times New Roman" w:hAnsi="Times New Roman" w:cs="Times New Roman"/>
          <w:sz w:val="28"/>
          <w:szCs w:val="28"/>
        </w:rPr>
        <w:t xml:space="preserve">  безвозмездных поступлений на </w:t>
      </w:r>
      <w:r w:rsidR="00A72765" w:rsidRPr="00E90D31">
        <w:rPr>
          <w:rFonts w:ascii="Times New Roman" w:hAnsi="Times New Roman" w:cs="Times New Roman"/>
          <w:sz w:val="28"/>
          <w:szCs w:val="28"/>
        </w:rPr>
        <w:t>9 360,0</w:t>
      </w:r>
      <w:r w:rsidRPr="00E90D31">
        <w:rPr>
          <w:rFonts w:ascii="Times New Roman" w:hAnsi="Times New Roman" w:cs="Times New Roman"/>
          <w:sz w:val="28"/>
          <w:szCs w:val="28"/>
        </w:rPr>
        <w:t xml:space="preserve"> тыс. рублей или  </w:t>
      </w:r>
      <w:r w:rsidR="00A72765" w:rsidRPr="00E90D31">
        <w:rPr>
          <w:rFonts w:ascii="Times New Roman" w:hAnsi="Times New Roman" w:cs="Times New Roman"/>
          <w:sz w:val="28"/>
          <w:szCs w:val="28"/>
        </w:rPr>
        <w:t>20,3</w:t>
      </w:r>
      <w:r w:rsidRPr="00E90D31">
        <w:rPr>
          <w:rFonts w:ascii="Times New Roman" w:hAnsi="Times New Roman" w:cs="Times New Roman"/>
          <w:sz w:val="28"/>
          <w:szCs w:val="28"/>
        </w:rPr>
        <w:t xml:space="preserve"> %.</w:t>
      </w:r>
    </w:p>
    <w:p w:rsidR="00B128EC" w:rsidRPr="00E90D31" w:rsidRDefault="00B128EC"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u w:val="single"/>
        </w:rPr>
      </w:pPr>
      <w:r w:rsidRPr="00E90D31">
        <w:rPr>
          <w:rFonts w:ascii="Times New Roman" w:hAnsi="Times New Roman" w:cs="Times New Roman"/>
          <w:sz w:val="28"/>
          <w:szCs w:val="28"/>
          <w:u w:val="single"/>
        </w:rPr>
        <w:t xml:space="preserve">Исполнение показателей расходной части бюджета сельского поселения </w:t>
      </w:r>
      <w:proofErr w:type="spellStart"/>
      <w:r w:rsidRPr="00E90D31">
        <w:rPr>
          <w:rFonts w:ascii="Times New Roman" w:hAnsi="Times New Roman" w:cs="Times New Roman"/>
          <w:sz w:val="28"/>
          <w:szCs w:val="28"/>
          <w:u w:val="single"/>
        </w:rPr>
        <w:t>Селиярово</w:t>
      </w:r>
      <w:proofErr w:type="spellEnd"/>
      <w:r w:rsidRPr="00E90D31">
        <w:rPr>
          <w:rFonts w:ascii="Times New Roman" w:hAnsi="Times New Roman" w:cs="Times New Roman"/>
          <w:sz w:val="28"/>
          <w:szCs w:val="28"/>
          <w:u w:val="single"/>
        </w:rPr>
        <w:t>:</w:t>
      </w:r>
    </w:p>
    <w:p w:rsidR="00A72765" w:rsidRPr="00E90D31" w:rsidRDefault="00A72765" w:rsidP="00A7276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bCs/>
          <w:sz w:val="28"/>
          <w:szCs w:val="28"/>
          <w:lang w:eastAsia="ru-RU"/>
        </w:rPr>
        <w:t xml:space="preserve">В </w:t>
      </w:r>
      <w:r w:rsidRPr="00E90D31">
        <w:rPr>
          <w:rFonts w:ascii="Times New Roman" w:hAnsi="Times New Roman" w:cs="Times New Roman"/>
          <w:bCs/>
          <w:sz w:val="28"/>
          <w:szCs w:val="28"/>
        </w:rPr>
        <w:t>сравнении</w:t>
      </w:r>
      <w:r w:rsidRPr="00E90D31">
        <w:rPr>
          <w:rFonts w:ascii="Times New Roman" w:eastAsia="Times New Roman" w:hAnsi="Times New Roman" w:cs="Times New Roman"/>
          <w:bCs/>
          <w:sz w:val="28"/>
          <w:szCs w:val="28"/>
          <w:lang w:eastAsia="ru-RU"/>
        </w:rPr>
        <w:t xml:space="preserve"> с первоначальным бюджетом </w:t>
      </w:r>
      <w:r w:rsidRPr="00E90D31">
        <w:rPr>
          <w:rFonts w:ascii="Times New Roman" w:eastAsia="Times New Roman" w:hAnsi="Times New Roman" w:cs="Times New Roman"/>
          <w:sz w:val="28"/>
          <w:szCs w:val="28"/>
          <w:lang w:eastAsia="ru-RU"/>
        </w:rPr>
        <w:t>расходы сельского поселения в 2020 году увеличены на 112,3 % или 41 395,1 тыс. рублей</w:t>
      </w:r>
      <w:r w:rsidRPr="00E90D31">
        <w:rPr>
          <w:rFonts w:ascii="Times New Roman" w:eastAsia="Times New Roman" w:hAnsi="Times New Roman" w:cs="Times New Roman"/>
          <w:bCs/>
          <w:sz w:val="28"/>
          <w:szCs w:val="28"/>
          <w:lang w:eastAsia="ru-RU"/>
        </w:rPr>
        <w:t xml:space="preserve"> </w:t>
      </w:r>
      <w:r w:rsidRPr="00E90D31">
        <w:rPr>
          <w:rFonts w:ascii="Times New Roman" w:eastAsia="Times New Roman" w:hAnsi="Times New Roman" w:cs="Times New Roman"/>
          <w:sz w:val="28"/>
          <w:szCs w:val="28"/>
          <w:lang w:eastAsia="ru-RU"/>
        </w:rPr>
        <w:t xml:space="preserve">(Таблица 3).  </w:t>
      </w:r>
    </w:p>
    <w:p w:rsidR="00A72765" w:rsidRPr="00E90D31" w:rsidRDefault="00A72765" w:rsidP="00A7276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16"/>
          <w:szCs w:val="16"/>
          <w:lang w:eastAsia="ru-RU"/>
        </w:rPr>
      </w:pPr>
      <w:r w:rsidRPr="00E90D31">
        <w:rPr>
          <w:rFonts w:ascii="Times New Roman" w:eastAsia="Times New Roman" w:hAnsi="Times New Roman" w:cs="Times New Roman"/>
          <w:bCs/>
          <w:sz w:val="16"/>
          <w:szCs w:val="16"/>
          <w:lang w:eastAsia="ru-RU"/>
        </w:rPr>
        <w:t>Таблица 3</w:t>
      </w:r>
    </w:p>
    <w:p w:rsidR="00A72765" w:rsidRPr="00E90D31" w:rsidRDefault="00A72765" w:rsidP="00A7276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тыс. рублей</w:t>
      </w:r>
    </w:p>
    <w:p w:rsidR="00B128EC" w:rsidRPr="00E90D31" w:rsidRDefault="00B128EC" w:rsidP="00A7276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2127"/>
        <w:gridCol w:w="1843"/>
        <w:gridCol w:w="851"/>
        <w:gridCol w:w="957"/>
      </w:tblGrid>
      <w:tr w:rsidR="00A72765" w:rsidRPr="00E90D31" w:rsidTr="00B128EC">
        <w:trPr>
          <w:trHeight w:val="409"/>
        </w:trPr>
        <w:tc>
          <w:tcPr>
            <w:tcW w:w="1890" w:type="pct"/>
            <w:vMerge w:val="restart"/>
            <w:shd w:val="clear" w:color="auto" w:fill="auto"/>
            <w:noWrap/>
            <w:vAlign w:val="center"/>
            <w:hideMark/>
          </w:tcPr>
          <w:p w:rsidR="00A72765" w:rsidRPr="00E90D31" w:rsidRDefault="00A72765" w:rsidP="00A72765">
            <w:pPr>
              <w:spacing w:after="0" w:line="240" w:lineRule="auto"/>
              <w:jc w:val="center"/>
              <w:rPr>
                <w:rFonts w:ascii="Times New Roman" w:eastAsia="Times New Roman" w:hAnsi="Times New Roman" w:cs="Times New Roman"/>
                <w:b/>
                <w:bCs/>
                <w:sz w:val="18"/>
                <w:szCs w:val="16"/>
                <w:lang w:eastAsia="ru-RU"/>
              </w:rPr>
            </w:pPr>
            <w:r w:rsidRPr="00E90D31">
              <w:rPr>
                <w:rFonts w:ascii="Times New Roman" w:eastAsia="Times New Roman" w:hAnsi="Times New Roman" w:cs="Times New Roman"/>
                <w:b/>
                <w:bCs/>
                <w:sz w:val="18"/>
                <w:szCs w:val="16"/>
                <w:lang w:eastAsia="ru-RU"/>
              </w:rPr>
              <w:t>Наименование разделов расходов</w:t>
            </w:r>
          </w:p>
        </w:tc>
        <w:tc>
          <w:tcPr>
            <w:tcW w:w="1145" w:type="pct"/>
            <w:vMerge w:val="restart"/>
            <w:shd w:val="clear" w:color="auto" w:fill="auto"/>
            <w:vAlign w:val="center"/>
            <w:hideMark/>
          </w:tcPr>
          <w:p w:rsidR="00A72765" w:rsidRPr="00E90D31" w:rsidRDefault="00A72765" w:rsidP="00A72765">
            <w:pPr>
              <w:spacing w:after="0" w:line="240" w:lineRule="auto"/>
              <w:jc w:val="center"/>
              <w:rPr>
                <w:rFonts w:ascii="Times New Roman" w:eastAsia="Times New Roman" w:hAnsi="Times New Roman" w:cs="Times New Roman"/>
                <w:b/>
                <w:bCs/>
                <w:sz w:val="18"/>
                <w:szCs w:val="16"/>
                <w:lang w:eastAsia="ru-RU"/>
              </w:rPr>
            </w:pPr>
            <w:r w:rsidRPr="00E90D31">
              <w:rPr>
                <w:rFonts w:ascii="Times New Roman" w:eastAsia="Times New Roman" w:hAnsi="Times New Roman" w:cs="Times New Roman"/>
                <w:b/>
                <w:bCs/>
                <w:sz w:val="18"/>
                <w:szCs w:val="16"/>
                <w:lang w:eastAsia="ru-RU"/>
              </w:rPr>
              <w:t>Первоначальный                план на 2020 год,                         тыс. рублей                               (решение Совета                  депутатов                                        от 19.12.2019 № 49)</w:t>
            </w:r>
          </w:p>
        </w:tc>
        <w:tc>
          <w:tcPr>
            <w:tcW w:w="992" w:type="pct"/>
            <w:vMerge w:val="restart"/>
            <w:shd w:val="clear" w:color="auto" w:fill="auto"/>
            <w:vAlign w:val="center"/>
            <w:hideMark/>
          </w:tcPr>
          <w:p w:rsidR="00A72765" w:rsidRPr="00E90D31" w:rsidRDefault="00A72765" w:rsidP="00A72765">
            <w:pPr>
              <w:spacing w:after="0" w:line="240" w:lineRule="auto"/>
              <w:jc w:val="center"/>
              <w:rPr>
                <w:rFonts w:ascii="Times New Roman" w:eastAsia="Times New Roman" w:hAnsi="Times New Roman" w:cs="Times New Roman"/>
                <w:b/>
                <w:bCs/>
                <w:sz w:val="18"/>
                <w:szCs w:val="16"/>
                <w:lang w:eastAsia="ru-RU"/>
              </w:rPr>
            </w:pPr>
            <w:r w:rsidRPr="00E90D31">
              <w:rPr>
                <w:rFonts w:ascii="Times New Roman" w:eastAsia="Times New Roman" w:hAnsi="Times New Roman" w:cs="Times New Roman"/>
                <w:b/>
                <w:bCs/>
                <w:sz w:val="18"/>
                <w:szCs w:val="16"/>
                <w:lang w:eastAsia="ru-RU"/>
              </w:rPr>
              <w:t>Уточненный                план на 2020 год,                         тыс. рублей                               (решение Совета                  депутатов                                        от 29.12.2020 № 91)</w:t>
            </w:r>
          </w:p>
        </w:tc>
        <w:tc>
          <w:tcPr>
            <w:tcW w:w="973" w:type="pct"/>
            <w:gridSpan w:val="2"/>
            <w:shd w:val="clear" w:color="auto" w:fill="auto"/>
            <w:vAlign w:val="center"/>
            <w:hideMark/>
          </w:tcPr>
          <w:p w:rsidR="00A72765" w:rsidRPr="00E90D31" w:rsidRDefault="00A72765" w:rsidP="00A72765">
            <w:pPr>
              <w:spacing w:after="0" w:line="240" w:lineRule="auto"/>
              <w:jc w:val="center"/>
              <w:rPr>
                <w:rFonts w:ascii="Times New Roman" w:eastAsia="Times New Roman" w:hAnsi="Times New Roman" w:cs="Times New Roman"/>
                <w:b/>
                <w:bCs/>
                <w:sz w:val="18"/>
                <w:szCs w:val="16"/>
                <w:lang w:eastAsia="ru-RU"/>
              </w:rPr>
            </w:pPr>
            <w:r w:rsidRPr="00E90D31">
              <w:rPr>
                <w:rFonts w:ascii="Times New Roman" w:eastAsia="Times New Roman" w:hAnsi="Times New Roman" w:cs="Times New Roman"/>
                <w:b/>
                <w:bCs/>
                <w:sz w:val="18"/>
                <w:szCs w:val="16"/>
                <w:lang w:eastAsia="ru-RU"/>
              </w:rPr>
              <w:t>Отклонение</w:t>
            </w:r>
            <w:proofErr w:type="gramStart"/>
            <w:r w:rsidRPr="00E90D31">
              <w:rPr>
                <w:rFonts w:ascii="Times New Roman" w:eastAsia="Times New Roman" w:hAnsi="Times New Roman" w:cs="Times New Roman"/>
                <w:b/>
                <w:bCs/>
                <w:sz w:val="18"/>
                <w:szCs w:val="16"/>
                <w:lang w:eastAsia="ru-RU"/>
              </w:rPr>
              <w:t xml:space="preserve"> (+/-)</w:t>
            </w:r>
            <w:proofErr w:type="gramEnd"/>
          </w:p>
        </w:tc>
      </w:tr>
      <w:tr w:rsidR="00A72765" w:rsidRPr="00E90D31" w:rsidTr="00B128EC">
        <w:trPr>
          <w:trHeight w:val="53"/>
        </w:trPr>
        <w:tc>
          <w:tcPr>
            <w:tcW w:w="1890" w:type="pct"/>
            <w:vMerge/>
            <w:vAlign w:val="center"/>
            <w:hideMark/>
          </w:tcPr>
          <w:p w:rsidR="00A72765" w:rsidRPr="00E90D31" w:rsidRDefault="00A72765" w:rsidP="00A72765">
            <w:pPr>
              <w:spacing w:after="0" w:line="240" w:lineRule="auto"/>
              <w:rPr>
                <w:rFonts w:ascii="Times New Roman" w:eastAsia="Times New Roman" w:hAnsi="Times New Roman" w:cs="Times New Roman"/>
                <w:b/>
                <w:bCs/>
                <w:sz w:val="18"/>
                <w:szCs w:val="16"/>
                <w:lang w:eastAsia="ru-RU"/>
              </w:rPr>
            </w:pPr>
          </w:p>
        </w:tc>
        <w:tc>
          <w:tcPr>
            <w:tcW w:w="1145" w:type="pct"/>
            <w:vMerge/>
            <w:vAlign w:val="center"/>
            <w:hideMark/>
          </w:tcPr>
          <w:p w:rsidR="00A72765" w:rsidRPr="00E90D31" w:rsidRDefault="00A72765" w:rsidP="00A72765">
            <w:pPr>
              <w:spacing w:after="0" w:line="240" w:lineRule="auto"/>
              <w:rPr>
                <w:rFonts w:ascii="Times New Roman" w:eastAsia="Times New Roman" w:hAnsi="Times New Roman" w:cs="Times New Roman"/>
                <w:b/>
                <w:bCs/>
                <w:sz w:val="18"/>
                <w:szCs w:val="16"/>
                <w:lang w:eastAsia="ru-RU"/>
              </w:rPr>
            </w:pPr>
          </w:p>
        </w:tc>
        <w:tc>
          <w:tcPr>
            <w:tcW w:w="992" w:type="pct"/>
            <w:vMerge/>
            <w:vAlign w:val="center"/>
            <w:hideMark/>
          </w:tcPr>
          <w:p w:rsidR="00A72765" w:rsidRPr="00E90D31" w:rsidRDefault="00A72765" w:rsidP="00A72765">
            <w:pPr>
              <w:spacing w:after="0" w:line="240" w:lineRule="auto"/>
              <w:rPr>
                <w:rFonts w:ascii="Times New Roman" w:eastAsia="Times New Roman" w:hAnsi="Times New Roman" w:cs="Times New Roman"/>
                <w:b/>
                <w:bCs/>
                <w:sz w:val="18"/>
                <w:szCs w:val="16"/>
                <w:lang w:eastAsia="ru-RU"/>
              </w:rPr>
            </w:pPr>
          </w:p>
        </w:tc>
        <w:tc>
          <w:tcPr>
            <w:tcW w:w="458" w:type="pct"/>
            <w:shd w:val="clear" w:color="000000" w:fill="FFFFFF"/>
            <w:vAlign w:val="center"/>
            <w:hideMark/>
          </w:tcPr>
          <w:p w:rsidR="00A72765" w:rsidRPr="00E90D31" w:rsidRDefault="00A72765" w:rsidP="00A72765">
            <w:pPr>
              <w:spacing w:after="0" w:line="240" w:lineRule="auto"/>
              <w:jc w:val="center"/>
              <w:rPr>
                <w:rFonts w:ascii="Times New Roman" w:eastAsia="Times New Roman" w:hAnsi="Times New Roman" w:cs="Times New Roman"/>
                <w:b/>
                <w:bCs/>
                <w:sz w:val="18"/>
                <w:szCs w:val="16"/>
                <w:lang w:eastAsia="ru-RU"/>
              </w:rPr>
            </w:pPr>
            <w:r w:rsidRPr="00E90D31">
              <w:rPr>
                <w:rFonts w:ascii="Times New Roman" w:eastAsia="Times New Roman" w:hAnsi="Times New Roman" w:cs="Times New Roman"/>
                <w:b/>
                <w:bCs/>
                <w:sz w:val="18"/>
                <w:szCs w:val="16"/>
                <w:lang w:eastAsia="ru-RU"/>
              </w:rPr>
              <w:t>тыс. рублей</w:t>
            </w:r>
          </w:p>
        </w:tc>
        <w:tc>
          <w:tcPr>
            <w:tcW w:w="515" w:type="pct"/>
            <w:shd w:val="clear" w:color="auto" w:fill="auto"/>
            <w:vAlign w:val="center"/>
            <w:hideMark/>
          </w:tcPr>
          <w:p w:rsidR="00A72765" w:rsidRPr="00E90D31" w:rsidRDefault="00A72765" w:rsidP="00A72765">
            <w:pPr>
              <w:spacing w:after="0" w:line="240" w:lineRule="auto"/>
              <w:jc w:val="center"/>
              <w:rPr>
                <w:rFonts w:ascii="Times New Roman" w:eastAsia="Times New Roman" w:hAnsi="Times New Roman" w:cs="Times New Roman"/>
                <w:b/>
                <w:bCs/>
                <w:sz w:val="18"/>
                <w:szCs w:val="16"/>
                <w:lang w:eastAsia="ru-RU"/>
              </w:rPr>
            </w:pPr>
            <w:r w:rsidRPr="00E90D31">
              <w:rPr>
                <w:rFonts w:ascii="Times New Roman" w:eastAsia="Times New Roman" w:hAnsi="Times New Roman" w:cs="Times New Roman"/>
                <w:b/>
                <w:bCs/>
                <w:sz w:val="18"/>
                <w:szCs w:val="16"/>
                <w:lang w:eastAsia="ru-RU"/>
              </w:rPr>
              <w:t>%</w:t>
            </w:r>
          </w:p>
        </w:tc>
      </w:tr>
      <w:tr w:rsidR="00A72765" w:rsidRPr="00E90D31" w:rsidTr="00B128EC">
        <w:trPr>
          <w:trHeight w:val="300"/>
        </w:trPr>
        <w:tc>
          <w:tcPr>
            <w:tcW w:w="1890" w:type="pct"/>
            <w:shd w:val="clear" w:color="auto" w:fill="auto"/>
            <w:vAlign w:val="center"/>
            <w:hideMark/>
          </w:tcPr>
          <w:p w:rsidR="00A72765" w:rsidRPr="00E90D31" w:rsidRDefault="00A72765" w:rsidP="00A72765">
            <w:pPr>
              <w:spacing w:after="0" w:line="240" w:lineRule="auto"/>
              <w:jc w:val="center"/>
              <w:rPr>
                <w:rFonts w:ascii="Times New Roman" w:eastAsia="Times New Roman" w:hAnsi="Times New Roman" w:cs="Times New Roman"/>
                <w:b/>
                <w:bCs/>
                <w:sz w:val="18"/>
                <w:szCs w:val="16"/>
                <w:lang w:eastAsia="ru-RU"/>
              </w:rPr>
            </w:pPr>
            <w:r w:rsidRPr="00E90D31">
              <w:rPr>
                <w:rFonts w:ascii="Times New Roman" w:eastAsia="Times New Roman" w:hAnsi="Times New Roman" w:cs="Times New Roman"/>
                <w:b/>
                <w:bCs/>
                <w:sz w:val="18"/>
                <w:szCs w:val="16"/>
                <w:lang w:eastAsia="ru-RU"/>
              </w:rPr>
              <w:t>1</w:t>
            </w:r>
          </w:p>
        </w:tc>
        <w:tc>
          <w:tcPr>
            <w:tcW w:w="1145" w:type="pct"/>
            <w:shd w:val="clear" w:color="auto" w:fill="auto"/>
            <w:vAlign w:val="center"/>
            <w:hideMark/>
          </w:tcPr>
          <w:p w:rsidR="00A72765" w:rsidRPr="00E90D31" w:rsidRDefault="00A72765" w:rsidP="00A72765">
            <w:pPr>
              <w:spacing w:after="0" w:line="240" w:lineRule="auto"/>
              <w:jc w:val="center"/>
              <w:rPr>
                <w:rFonts w:ascii="Times New Roman" w:eastAsia="Times New Roman" w:hAnsi="Times New Roman" w:cs="Times New Roman"/>
                <w:b/>
                <w:bCs/>
                <w:sz w:val="18"/>
                <w:szCs w:val="16"/>
                <w:lang w:eastAsia="ru-RU"/>
              </w:rPr>
            </w:pPr>
            <w:r w:rsidRPr="00E90D31">
              <w:rPr>
                <w:rFonts w:ascii="Times New Roman" w:eastAsia="Times New Roman" w:hAnsi="Times New Roman" w:cs="Times New Roman"/>
                <w:b/>
                <w:bCs/>
                <w:sz w:val="18"/>
                <w:szCs w:val="16"/>
                <w:lang w:eastAsia="ru-RU"/>
              </w:rPr>
              <w:t>2</w:t>
            </w:r>
          </w:p>
        </w:tc>
        <w:tc>
          <w:tcPr>
            <w:tcW w:w="992" w:type="pct"/>
            <w:shd w:val="clear" w:color="auto" w:fill="auto"/>
            <w:vAlign w:val="center"/>
            <w:hideMark/>
          </w:tcPr>
          <w:p w:rsidR="00A72765" w:rsidRPr="00E90D31" w:rsidRDefault="00A72765" w:rsidP="00A72765">
            <w:pPr>
              <w:spacing w:after="0" w:line="240" w:lineRule="auto"/>
              <w:jc w:val="center"/>
              <w:rPr>
                <w:rFonts w:ascii="Times New Roman" w:eastAsia="Times New Roman" w:hAnsi="Times New Roman" w:cs="Times New Roman"/>
                <w:b/>
                <w:bCs/>
                <w:sz w:val="18"/>
                <w:szCs w:val="16"/>
                <w:lang w:eastAsia="ru-RU"/>
              </w:rPr>
            </w:pPr>
            <w:r w:rsidRPr="00E90D31">
              <w:rPr>
                <w:rFonts w:ascii="Times New Roman" w:eastAsia="Times New Roman" w:hAnsi="Times New Roman" w:cs="Times New Roman"/>
                <w:b/>
                <w:bCs/>
                <w:sz w:val="18"/>
                <w:szCs w:val="16"/>
                <w:lang w:eastAsia="ru-RU"/>
              </w:rPr>
              <w:t>3</w:t>
            </w:r>
          </w:p>
        </w:tc>
        <w:tc>
          <w:tcPr>
            <w:tcW w:w="458" w:type="pct"/>
            <w:shd w:val="clear" w:color="000000" w:fill="FFFFFF"/>
            <w:vAlign w:val="center"/>
            <w:hideMark/>
          </w:tcPr>
          <w:p w:rsidR="00A72765" w:rsidRPr="00E90D31" w:rsidRDefault="00A72765" w:rsidP="00A72765">
            <w:pPr>
              <w:spacing w:after="0" w:line="240" w:lineRule="auto"/>
              <w:jc w:val="center"/>
              <w:rPr>
                <w:rFonts w:ascii="Times New Roman" w:eastAsia="Times New Roman" w:hAnsi="Times New Roman" w:cs="Times New Roman"/>
                <w:b/>
                <w:bCs/>
                <w:sz w:val="18"/>
                <w:szCs w:val="16"/>
                <w:lang w:eastAsia="ru-RU"/>
              </w:rPr>
            </w:pPr>
            <w:r w:rsidRPr="00E90D31">
              <w:rPr>
                <w:rFonts w:ascii="Times New Roman" w:eastAsia="Times New Roman" w:hAnsi="Times New Roman" w:cs="Times New Roman"/>
                <w:b/>
                <w:bCs/>
                <w:sz w:val="18"/>
                <w:szCs w:val="16"/>
                <w:lang w:eastAsia="ru-RU"/>
              </w:rPr>
              <w:t>4</w:t>
            </w:r>
          </w:p>
        </w:tc>
        <w:tc>
          <w:tcPr>
            <w:tcW w:w="515" w:type="pct"/>
            <w:shd w:val="clear" w:color="auto" w:fill="auto"/>
            <w:vAlign w:val="center"/>
            <w:hideMark/>
          </w:tcPr>
          <w:p w:rsidR="00A72765" w:rsidRPr="00E90D31" w:rsidRDefault="00A72765" w:rsidP="00A72765">
            <w:pPr>
              <w:spacing w:after="0" w:line="240" w:lineRule="auto"/>
              <w:jc w:val="center"/>
              <w:rPr>
                <w:rFonts w:ascii="Times New Roman" w:eastAsia="Times New Roman" w:hAnsi="Times New Roman" w:cs="Times New Roman"/>
                <w:b/>
                <w:bCs/>
                <w:sz w:val="18"/>
                <w:szCs w:val="16"/>
                <w:lang w:eastAsia="ru-RU"/>
              </w:rPr>
            </w:pPr>
            <w:r w:rsidRPr="00E90D31">
              <w:rPr>
                <w:rFonts w:ascii="Times New Roman" w:eastAsia="Times New Roman" w:hAnsi="Times New Roman" w:cs="Times New Roman"/>
                <w:b/>
                <w:bCs/>
                <w:sz w:val="18"/>
                <w:szCs w:val="16"/>
                <w:lang w:eastAsia="ru-RU"/>
              </w:rPr>
              <w:t>5</w:t>
            </w:r>
          </w:p>
        </w:tc>
      </w:tr>
      <w:tr w:rsidR="00F1731E" w:rsidRPr="00E90D31" w:rsidTr="00B128EC">
        <w:trPr>
          <w:trHeight w:val="300"/>
        </w:trPr>
        <w:tc>
          <w:tcPr>
            <w:tcW w:w="1890"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Общегосударственные вопросы</w:t>
            </w:r>
          </w:p>
        </w:tc>
        <w:tc>
          <w:tcPr>
            <w:tcW w:w="1145"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12 367,3</w:t>
            </w:r>
          </w:p>
        </w:tc>
        <w:tc>
          <w:tcPr>
            <w:tcW w:w="992"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11 158,5</w:t>
            </w:r>
          </w:p>
        </w:tc>
        <w:tc>
          <w:tcPr>
            <w:tcW w:w="458"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-1 208,8</w:t>
            </w:r>
          </w:p>
        </w:tc>
        <w:tc>
          <w:tcPr>
            <w:tcW w:w="515" w:type="pct"/>
            <w:shd w:val="clear" w:color="auto" w:fill="auto"/>
            <w:vAlign w:val="center"/>
            <w:hideMark/>
          </w:tcPr>
          <w:p w:rsidR="00F1731E" w:rsidRPr="00E90D31" w:rsidRDefault="00F1731E" w:rsidP="00F1731E">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-9,8</w:t>
            </w:r>
          </w:p>
        </w:tc>
      </w:tr>
      <w:tr w:rsidR="00F1731E" w:rsidRPr="00E90D31" w:rsidTr="00B128EC">
        <w:trPr>
          <w:trHeight w:val="300"/>
        </w:trPr>
        <w:tc>
          <w:tcPr>
            <w:tcW w:w="1890"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Национальная оборона</w:t>
            </w:r>
          </w:p>
        </w:tc>
        <w:tc>
          <w:tcPr>
            <w:tcW w:w="1145"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219,0</w:t>
            </w:r>
          </w:p>
        </w:tc>
        <w:tc>
          <w:tcPr>
            <w:tcW w:w="992"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219,0</w:t>
            </w:r>
          </w:p>
        </w:tc>
        <w:tc>
          <w:tcPr>
            <w:tcW w:w="458"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0,0</w:t>
            </w:r>
          </w:p>
        </w:tc>
        <w:tc>
          <w:tcPr>
            <w:tcW w:w="515" w:type="pct"/>
            <w:shd w:val="clear" w:color="auto" w:fill="auto"/>
            <w:vAlign w:val="center"/>
            <w:hideMark/>
          </w:tcPr>
          <w:p w:rsidR="00F1731E" w:rsidRPr="00E90D31" w:rsidRDefault="00F1731E" w:rsidP="00F1731E">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0,0</w:t>
            </w:r>
          </w:p>
        </w:tc>
      </w:tr>
      <w:tr w:rsidR="00F1731E" w:rsidRPr="00E90D31" w:rsidTr="00B128EC">
        <w:trPr>
          <w:trHeight w:val="450"/>
        </w:trPr>
        <w:tc>
          <w:tcPr>
            <w:tcW w:w="1890"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Национальная безопасность и правоохранительная деятельность</w:t>
            </w:r>
          </w:p>
        </w:tc>
        <w:tc>
          <w:tcPr>
            <w:tcW w:w="1145"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531,9</w:t>
            </w:r>
          </w:p>
        </w:tc>
        <w:tc>
          <w:tcPr>
            <w:tcW w:w="992"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770,4</w:t>
            </w:r>
          </w:p>
        </w:tc>
        <w:tc>
          <w:tcPr>
            <w:tcW w:w="458"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238,5</w:t>
            </w:r>
          </w:p>
        </w:tc>
        <w:tc>
          <w:tcPr>
            <w:tcW w:w="515" w:type="pct"/>
            <w:shd w:val="clear" w:color="auto" w:fill="auto"/>
            <w:vAlign w:val="center"/>
            <w:hideMark/>
          </w:tcPr>
          <w:p w:rsidR="00F1731E" w:rsidRPr="00E90D31" w:rsidRDefault="00F1731E" w:rsidP="00F1731E">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44,8</w:t>
            </w:r>
          </w:p>
        </w:tc>
      </w:tr>
      <w:tr w:rsidR="00F1731E" w:rsidRPr="00E90D31" w:rsidTr="00B128EC">
        <w:trPr>
          <w:trHeight w:val="300"/>
        </w:trPr>
        <w:tc>
          <w:tcPr>
            <w:tcW w:w="1890"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Национальная экономика</w:t>
            </w:r>
          </w:p>
        </w:tc>
        <w:tc>
          <w:tcPr>
            <w:tcW w:w="1145"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2 227,7</w:t>
            </w:r>
          </w:p>
        </w:tc>
        <w:tc>
          <w:tcPr>
            <w:tcW w:w="992"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10 334,8</w:t>
            </w:r>
          </w:p>
        </w:tc>
        <w:tc>
          <w:tcPr>
            <w:tcW w:w="458"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8 107,1</w:t>
            </w:r>
          </w:p>
        </w:tc>
        <w:tc>
          <w:tcPr>
            <w:tcW w:w="515" w:type="pct"/>
            <w:shd w:val="clear" w:color="auto" w:fill="auto"/>
            <w:vAlign w:val="center"/>
            <w:hideMark/>
          </w:tcPr>
          <w:p w:rsidR="00F1731E" w:rsidRPr="00E90D31" w:rsidRDefault="00F1731E" w:rsidP="00F1731E">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363,9</w:t>
            </w:r>
          </w:p>
        </w:tc>
      </w:tr>
      <w:tr w:rsidR="00F1731E" w:rsidRPr="00E90D31" w:rsidTr="00B128EC">
        <w:trPr>
          <w:trHeight w:val="300"/>
        </w:trPr>
        <w:tc>
          <w:tcPr>
            <w:tcW w:w="1890"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Жилищно-коммунальное хозяйство</w:t>
            </w:r>
          </w:p>
        </w:tc>
        <w:tc>
          <w:tcPr>
            <w:tcW w:w="1145"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6 700,3</w:t>
            </w:r>
          </w:p>
        </w:tc>
        <w:tc>
          <w:tcPr>
            <w:tcW w:w="992"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36 418,7</w:t>
            </w:r>
          </w:p>
        </w:tc>
        <w:tc>
          <w:tcPr>
            <w:tcW w:w="458"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29 718,3</w:t>
            </w:r>
          </w:p>
        </w:tc>
        <w:tc>
          <w:tcPr>
            <w:tcW w:w="515" w:type="pct"/>
            <w:shd w:val="clear" w:color="auto" w:fill="auto"/>
            <w:vAlign w:val="center"/>
            <w:hideMark/>
          </w:tcPr>
          <w:p w:rsidR="00F1731E" w:rsidRPr="00E90D31" w:rsidRDefault="00F1731E" w:rsidP="00F1731E">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443,5</w:t>
            </w:r>
          </w:p>
        </w:tc>
      </w:tr>
      <w:tr w:rsidR="00F1731E" w:rsidRPr="00E90D31" w:rsidTr="00B128EC">
        <w:trPr>
          <w:trHeight w:val="300"/>
        </w:trPr>
        <w:tc>
          <w:tcPr>
            <w:tcW w:w="1890"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Охрана окружающей среды</w:t>
            </w:r>
          </w:p>
        </w:tc>
        <w:tc>
          <w:tcPr>
            <w:tcW w:w="1145"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2,5</w:t>
            </w:r>
          </w:p>
        </w:tc>
        <w:tc>
          <w:tcPr>
            <w:tcW w:w="992"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2,5</w:t>
            </w:r>
          </w:p>
        </w:tc>
        <w:tc>
          <w:tcPr>
            <w:tcW w:w="458"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0,0</w:t>
            </w:r>
          </w:p>
        </w:tc>
        <w:tc>
          <w:tcPr>
            <w:tcW w:w="515" w:type="pct"/>
            <w:shd w:val="clear" w:color="auto" w:fill="auto"/>
            <w:vAlign w:val="center"/>
            <w:hideMark/>
          </w:tcPr>
          <w:p w:rsidR="00F1731E" w:rsidRPr="00E90D31" w:rsidRDefault="00F1731E" w:rsidP="00F1731E">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0,0</w:t>
            </w:r>
          </w:p>
        </w:tc>
      </w:tr>
      <w:tr w:rsidR="00F1731E" w:rsidRPr="00E90D31" w:rsidTr="00B128EC">
        <w:trPr>
          <w:trHeight w:val="300"/>
        </w:trPr>
        <w:tc>
          <w:tcPr>
            <w:tcW w:w="1890"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Образование</w:t>
            </w:r>
          </w:p>
        </w:tc>
        <w:tc>
          <w:tcPr>
            <w:tcW w:w="1145"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39,0</w:t>
            </w:r>
          </w:p>
        </w:tc>
        <w:tc>
          <w:tcPr>
            <w:tcW w:w="992"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81,7</w:t>
            </w:r>
          </w:p>
        </w:tc>
        <w:tc>
          <w:tcPr>
            <w:tcW w:w="458"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42,7</w:t>
            </w:r>
          </w:p>
        </w:tc>
        <w:tc>
          <w:tcPr>
            <w:tcW w:w="515" w:type="pct"/>
            <w:shd w:val="clear" w:color="auto" w:fill="auto"/>
            <w:vAlign w:val="center"/>
            <w:hideMark/>
          </w:tcPr>
          <w:p w:rsidR="00F1731E" w:rsidRPr="00E90D31" w:rsidRDefault="00F1731E" w:rsidP="00F1731E">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109,6</w:t>
            </w:r>
          </w:p>
        </w:tc>
      </w:tr>
      <w:tr w:rsidR="00F1731E" w:rsidRPr="00E90D31" w:rsidTr="00B128EC">
        <w:trPr>
          <w:trHeight w:val="300"/>
        </w:trPr>
        <w:tc>
          <w:tcPr>
            <w:tcW w:w="1890"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Культура, кинематография</w:t>
            </w:r>
          </w:p>
        </w:tc>
        <w:tc>
          <w:tcPr>
            <w:tcW w:w="1145"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13 402,3</w:t>
            </w:r>
          </w:p>
        </w:tc>
        <w:tc>
          <w:tcPr>
            <w:tcW w:w="992"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18 106,8</w:t>
            </w:r>
          </w:p>
        </w:tc>
        <w:tc>
          <w:tcPr>
            <w:tcW w:w="458"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4 704,5</w:t>
            </w:r>
          </w:p>
        </w:tc>
        <w:tc>
          <w:tcPr>
            <w:tcW w:w="515" w:type="pct"/>
            <w:shd w:val="clear" w:color="auto" w:fill="auto"/>
            <w:vAlign w:val="center"/>
            <w:hideMark/>
          </w:tcPr>
          <w:p w:rsidR="00F1731E" w:rsidRPr="00E90D31" w:rsidRDefault="00F1731E" w:rsidP="00F1731E">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35,1</w:t>
            </w:r>
          </w:p>
        </w:tc>
      </w:tr>
      <w:tr w:rsidR="00F1731E" w:rsidRPr="00E90D31" w:rsidTr="00B128EC">
        <w:trPr>
          <w:trHeight w:val="300"/>
        </w:trPr>
        <w:tc>
          <w:tcPr>
            <w:tcW w:w="1890"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Здравоохранение</w:t>
            </w:r>
          </w:p>
        </w:tc>
        <w:tc>
          <w:tcPr>
            <w:tcW w:w="1145"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0,0</w:t>
            </w:r>
          </w:p>
        </w:tc>
        <w:tc>
          <w:tcPr>
            <w:tcW w:w="992"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48,8</w:t>
            </w:r>
          </w:p>
        </w:tc>
        <w:tc>
          <w:tcPr>
            <w:tcW w:w="458"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48,8</w:t>
            </w:r>
          </w:p>
        </w:tc>
        <w:tc>
          <w:tcPr>
            <w:tcW w:w="515" w:type="pct"/>
            <w:shd w:val="clear" w:color="auto" w:fill="auto"/>
            <w:vAlign w:val="center"/>
            <w:hideMark/>
          </w:tcPr>
          <w:p w:rsidR="00F1731E" w:rsidRPr="00E90D31" w:rsidRDefault="00F1731E" w:rsidP="00F1731E">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0,0</w:t>
            </w:r>
          </w:p>
        </w:tc>
      </w:tr>
      <w:tr w:rsidR="00F1731E" w:rsidRPr="00E90D31" w:rsidTr="00B128EC">
        <w:trPr>
          <w:trHeight w:val="300"/>
        </w:trPr>
        <w:tc>
          <w:tcPr>
            <w:tcW w:w="1890"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Социальная политика</w:t>
            </w:r>
          </w:p>
        </w:tc>
        <w:tc>
          <w:tcPr>
            <w:tcW w:w="1145"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120,0</w:t>
            </w:r>
          </w:p>
        </w:tc>
        <w:tc>
          <w:tcPr>
            <w:tcW w:w="992"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120,0</w:t>
            </w:r>
          </w:p>
        </w:tc>
        <w:tc>
          <w:tcPr>
            <w:tcW w:w="458"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0,0</w:t>
            </w:r>
          </w:p>
        </w:tc>
        <w:tc>
          <w:tcPr>
            <w:tcW w:w="515" w:type="pct"/>
            <w:shd w:val="clear" w:color="auto" w:fill="auto"/>
            <w:vAlign w:val="center"/>
            <w:hideMark/>
          </w:tcPr>
          <w:p w:rsidR="00F1731E" w:rsidRPr="00E90D31" w:rsidRDefault="00F1731E" w:rsidP="00F1731E">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0,0</w:t>
            </w:r>
          </w:p>
        </w:tc>
      </w:tr>
      <w:tr w:rsidR="00F1731E" w:rsidRPr="00E90D31" w:rsidTr="00B128EC">
        <w:trPr>
          <w:trHeight w:val="300"/>
        </w:trPr>
        <w:tc>
          <w:tcPr>
            <w:tcW w:w="1890"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lastRenderedPageBreak/>
              <w:t>Физическая культура и спорт</w:t>
            </w:r>
          </w:p>
        </w:tc>
        <w:tc>
          <w:tcPr>
            <w:tcW w:w="1145"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1 237,5</w:t>
            </w:r>
          </w:p>
        </w:tc>
        <w:tc>
          <w:tcPr>
            <w:tcW w:w="992"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981,4</w:t>
            </w:r>
          </w:p>
        </w:tc>
        <w:tc>
          <w:tcPr>
            <w:tcW w:w="458"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-256,1</w:t>
            </w:r>
          </w:p>
        </w:tc>
        <w:tc>
          <w:tcPr>
            <w:tcW w:w="515" w:type="pct"/>
            <w:shd w:val="clear" w:color="auto" w:fill="auto"/>
            <w:vAlign w:val="center"/>
            <w:hideMark/>
          </w:tcPr>
          <w:p w:rsidR="00F1731E" w:rsidRPr="00E90D31" w:rsidRDefault="00F1731E" w:rsidP="00F1731E">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-20,7</w:t>
            </w:r>
          </w:p>
        </w:tc>
      </w:tr>
      <w:tr w:rsidR="00F1731E" w:rsidRPr="00E90D31" w:rsidTr="00B128EC">
        <w:trPr>
          <w:trHeight w:val="300"/>
        </w:trPr>
        <w:tc>
          <w:tcPr>
            <w:tcW w:w="1890"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b/>
                <w:bCs/>
                <w:sz w:val="18"/>
                <w:szCs w:val="16"/>
                <w:lang w:eastAsia="ru-RU"/>
              </w:rPr>
            </w:pPr>
            <w:r w:rsidRPr="00E90D31">
              <w:rPr>
                <w:rFonts w:ascii="Times New Roman" w:eastAsia="Times New Roman" w:hAnsi="Times New Roman" w:cs="Times New Roman"/>
                <w:b/>
                <w:bCs/>
                <w:sz w:val="18"/>
                <w:szCs w:val="16"/>
                <w:lang w:eastAsia="ru-RU"/>
              </w:rPr>
              <w:t>РАСХОДЫ ВСЕГО</w:t>
            </w:r>
          </w:p>
        </w:tc>
        <w:tc>
          <w:tcPr>
            <w:tcW w:w="1145"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36 847,5</w:t>
            </w:r>
          </w:p>
        </w:tc>
        <w:tc>
          <w:tcPr>
            <w:tcW w:w="992"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78 242,6</w:t>
            </w:r>
          </w:p>
        </w:tc>
        <w:tc>
          <w:tcPr>
            <w:tcW w:w="458" w:type="pct"/>
            <w:shd w:val="clear" w:color="auto" w:fill="auto"/>
            <w:vAlign w:val="center"/>
            <w:hideMark/>
          </w:tcPr>
          <w:p w:rsidR="00F1731E" w:rsidRPr="00E90D31" w:rsidRDefault="00F1731E" w:rsidP="00A72765">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41 395,1</w:t>
            </w:r>
          </w:p>
        </w:tc>
        <w:tc>
          <w:tcPr>
            <w:tcW w:w="515" w:type="pct"/>
            <w:shd w:val="clear" w:color="auto" w:fill="auto"/>
            <w:vAlign w:val="center"/>
            <w:hideMark/>
          </w:tcPr>
          <w:p w:rsidR="00F1731E" w:rsidRPr="00E90D31" w:rsidRDefault="00F1731E" w:rsidP="00F1731E">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112,3</w:t>
            </w:r>
          </w:p>
        </w:tc>
      </w:tr>
    </w:tbl>
    <w:p w:rsidR="00A72765" w:rsidRPr="00E90D31" w:rsidRDefault="00A72765" w:rsidP="00A72765">
      <w:pPr>
        <w:tabs>
          <w:tab w:val="left" w:pos="709"/>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A72765" w:rsidRPr="00E90D31" w:rsidRDefault="00A72765" w:rsidP="00A7276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E90D31">
        <w:rPr>
          <w:rFonts w:ascii="Times New Roman" w:eastAsia="Times New Roman" w:hAnsi="Times New Roman" w:cs="Times New Roman"/>
          <w:sz w:val="28"/>
          <w:szCs w:val="28"/>
          <w:lang w:eastAsia="ru-RU"/>
        </w:rPr>
        <w:t xml:space="preserve">В отчетном периоде в бюджет сельского поселения изменения вносились </w:t>
      </w:r>
      <w:r w:rsidR="00A95504" w:rsidRPr="00E90D31">
        <w:rPr>
          <w:rFonts w:ascii="Times New Roman" w:eastAsia="Times New Roman" w:hAnsi="Times New Roman" w:cs="Times New Roman"/>
          <w:sz w:val="28"/>
          <w:szCs w:val="28"/>
          <w:lang w:eastAsia="ru-RU"/>
        </w:rPr>
        <w:t xml:space="preserve">7 </w:t>
      </w:r>
      <w:r w:rsidRPr="00E90D31">
        <w:rPr>
          <w:rFonts w:ascii="Times New Roman" w:eastAsia="Times New Roman" w:hAnsi="Times New Roman" w:cs="Times New Roman"/>
          <w:sz w:val="28"/>
          <w:szCs w:val="28"/>
          <w:lang w:eastAsia="ru-RU"/>
        </w:rPr>
        <w:t xml:space="preserve">раз (первоначальный бюджет - решение Совета депутатов сельского поселения от </w:t>
      </w:r>
      <w:r w:rsidR="00A95504" w:rsidRPr="00E90D31">
        <w:rPr>
          <w:rFonts w:ascii="Times New Roman" w:eastAsia="Times New Roman" w:hAnsi="Times New Roman" w:cs="Times New Roman"/>
          <w:sz w:val="28"/>
          <w:szCs w:val="28"/>
          <w:lang w:eastAsia="ru-RU"/>
        </w:rPr>
        <w:t xml:space="preserve">19.12.2019 № 49 </w:t>
      </w:r>
      <w:r w:rsidRPr="00E90D31">
        <w:rPr>
          <w:rFonts w:ascii="Times New Roman" w:eastAsia="Times New Roman" w:hAnsi="Times New Roman" w:cs="Times New Roman"/>
          <w:sz w:val="28"/>
          <w:szCs w:val="28"/>
          <w:lang w:eastAsia="ru-RU"/>
        </w:rPr>
        <w:t xml:space="preserve">«О бюджете сельского поселения </w:t>
      </w:r>
      <w:proofErr w:type="spellStart"/>
      <w:r w:rsidR="00A95504" w:rsidRPr="00E90D31">
        <w:rPr>
          <w:rFonts w:ascii="Times New Roman" w:eastAsia="Times New Roman" w:hAnsi="Times New Roman" w:cs="Times New Roman"/>
          <w:sz w:val="28"/>
          <w:szCs w:val="28"/>
          <w:lang w:eastAsia="ru-RU"/>
        </w:rPr>
        <w:t>Селиярово</w:t>
      </w:r>
      <w:proofErr w:type="spellEnd"/>
      <w:r w:rsidR="00A95504" w:rsidRPr="00E90D31">
        <w:rPr>
          <w:rFonts w:ascii="Times New Roman" w:eastAsia="Times New Roman" w:hAnsi="Times New Roman" w:cs="Times New Roman"/>
          <w:sz w:val="28"/>
          <w:szCs w:val="28"/>
          <w:lang w:eastAsia="ru-RU"/>
        </w:rPr>
        <w:t xml:space="preserve"> </w:t>
      </w:r>
      <w:r w:rsidRPr="00E90D31">
        <w:rPr>
          <w:rFonts w:ascii="Times New Roman" w:eastAsia="Times New Roman" w:hAnsi="Times New Roman" w:cs="Times New Roman"/>
          <w:sz w:val="28"/>
          <w:szCs w:val="28"/>
          <w:lang w:eastAsia="ru-RU"/>
        </w:rPr>
        <w:t xml:space="preserve">на 2020 год и плановый период 2021-2022 годов»),                                 с последующим оформлением решений Совета депутатов сельского поселения: от </w:t>
      </w:r>
      <w:r w:rsidR="00A95504" w:rsidRPr="00E90D31">
        <w:rPr>
          <w:rFonts w:ascii="Times New Roman" w:eastAsia="Times New Roman" w:hAnsi="Times New Roman" w:cs="Times New Roman"/>
          <w:sz w:val="28"/>
          <w:szCs w:val="28"/>
          <w:lang w:eastAsia="ru-RU"/>
        </w:rPr>
        <w:t>04.03.2020 № 68</w:t>
      </w:r>
      <w:r w:rsidRPr="00E90D31">
        <w:rPr>
          <w:rFonts w:ascii="Times New Roman" w:eastAsia="Times New Roman" w:hAnsi="Times New Roman" w:cs="Times New Roman"/>
          <w:sz w:val="28"/>
          <w:szCs w:val="28"/>
          <w:lang w:eastAsia="ru-RU"/>
        </w:rPr>
        <w:t xml:space="preserve">, от </w:t>
      </w:r>
      <w:r w:rsidR="00A95504" w:rsidRPr="00E90D31">
        <w:rPr>
          <w:rFonts w:ascii="Times New Roman" w:eastAsia="Times New Roman" w:hAnsi="Times New Roman" w:cs="Times New Roman"/>
          <w:sz w:val="28"/>
          <w:szCs w:val="28"/>
          <w:lang w:eastAsia="ru-RU"/>
        </w:rPr>
        <w:t>18.05.2020 № 75</w:t>
      </w:r>
      <w:r w:rsidRPr="00E90D31">
        <w:rPr>
          <w:rFonts w:ascii="Times New Roman" w:eastAsia="Times New Roman" w:hAnsi="Times New Roman" w:cs="Times New Roman"/>
          <w:sz w:val="28"/>
          <w:szCs w:val="28"/>
          <w:lang w:eastAsia="ru-RU"/>
        </w:rPr>
        <w:t xml:space="preserve">, от </w:t>
      </w:r>
      <w:r w:rsidR="00A95504" w:rsidRPr="00E90D31">
        <w:rPr>
          <w:rFonts w:ascii="Times New Roman" w:eastAsia="Times New Roman" w:hAnsi="Times New Roman" w:cs="Times New Roman"/>
          <w:sz w:val="28"/>
          <w:szCs w:val="28"/>
          <w:lang w:eastAsia="ru-RU"/>
        </w:rPr>
        <w:t>29.06.2020 № 76</w:t>
      </w:r>
      <w:r w:rsidRPr="00E90D31">
        <w:rPr>
          <w:rFonts w:ascii="Times New Roman" w:eastAsia="Times New Roman" w:hAnsi="Times New Roman" w:cs="Times New Roman"/>
          <w:sz w:val="28"/>
          <w:szCs w:val="28"/>
          <w:lang w:eastAsia="ru-RU"/>
        </w:rPr>
        <w:t xml:space="preserve">,                   от </w:t>
      </w:r>
      <w:r w:rsidR="00A95504" w:rsidRPr="00E90D31">
        <w:rPr>
          <w:rFonts w:ascii="Times New Roman" w:eastAsia="Times New Roman" w:hAnsi="Times New Roman" w:cs="Times New Roman"/>
          <w:sz w:val="28"/>
          <w:szCs w:val="28"/>
          <w:lang w:eastAsia="ru-RU"/>
        </w:rPr>
        <w:t>29.07.2020 № 77</w:t>
      </w:r>
      <w:r w:rsidRPr="00E90D31">
        <w:rPr>
          <w:rFonts w:ascii="Times New Roman" w:eastAsia="Times New Roman" w:hAnsi="Times New Roman" w:cs="Times New Roman"/>
          <w:sz w:val="28"/>
          <w:szCs w:val="28"/>
          <w:lang w:eastAsia="ru-RU"/>
        </w:rPr>
        <w:t xml:space="preserve">, от </w:t>
      </w:r>
      <w:r w:rsidR="00A95504" w:rsidRPr="00E90D31">
        <w:rPr>
          <w:rFonts w:ascii="Times New Roman" w:eastAsia="Times New Roman" w:hAnsi="Times New Roman" w:cs="Times New Roman"/>
          <w:sz w:val="28"/>
          <w:szCs w:val="28"/>
          <w:lang w:eastAsia="ru-RU"/>
        </w:rPr>
        <w:t>30.09.2020 № 80</w:t>
      </w:r>
      <w:r w:rsidRPr="00E90D31">
        <w:rPr>
          <w:rFonts w:ascii="Times New Roman" w:eastAsia="Times New Roman" w:hAnsi="Times New Roman" w:cs="Times New Roman"/>
          <w:sz w:val="28"/>
          <w:szCs w:val="28"/>
          <w:lang w:eastAsia="ru-RU"/>
        </w:rPr>
        <w:t xml:space="preserve">, от </w:t>
      </w:r>
      <w:r w:rsidR="00A95504" w:rsidRPr="00E90D31">
        <w:rPr>
          <w:rFonts w:ascii="Times New Roman" w:eastAsia="Times New Roman" w:hAnsi="Times New Roman" w:cs="Times New Roman"/>
          <w:sz w:val="28"/>
          <w:szCs w:val="28"/>
          <w:lang w:eastAsia="ru-RU"/>
        </w:rPr>
        <w:t>26.11.2020 № 84</w:t>
      </w:r>
      <w:proofErr w:type="gramEnd"/>
      <w:r w:rsidR="00A95504" w:rsidRPr="00E90D31">
        <w:rPr>
          <w:rFonts w:ascii="Times New Roman" w:eastAsia="Times New Roman" w:hAnsi="Times New Roman" w:cs="Times New Roman"/>
          <w:sz w:val="28"/>
          <w:szCs w:val="28"/>
          <w:lang w:eastAsia="ru-RU"/>
        </w:rPr>
        <w:t xml:space="preserve"> </w:t>
      </w:r>
      <w:r w:rsidRPr="00E90D31">
        <w:rPr>
          <w:rFonts w:ascii="Times New Roman" w:eastAsia="Times New Roman" w:hAnsi="Times New Roman" w:cs="Times New Roman"/>
          <w:sz w:val="28"/>
          <w:szCs w:val="28"/>
          <w:lang w:eastAsia="ru-RU"/>
        </w:rPr>
        <w:t xml:space="preserve">и от </w:t>
      </w:r>
      <w:r w:rsidR="00A95504" w:rsidRPr="00E90D31">
        <w:rPr>
          <w:rFonts w:ascii="Times New Roman" w:eastAsia="Times New Roman" w:hAnsi="Times New Roman" w:cs="Times New Roman"/>
          <w:sz w:val="28"/>
          <w:szCs w:val="28"/>
          <w:lang w:eastAsia="ru-RU"/>
        </w:rPr>
        <w:t>29</w:t>
      </w:r>
      <w:r w:rsidRPr="00E90D31">
        <w:rPr>
          <w:rFonts w:ascii="Times New Roman" w:eastAsia="Times New Roman" w:hAnsi="Times New Roman" w:cs="Times New Roman"/>
          <w:sz w:val="28"/>
          <w:szCs w:val="28"/>
          <w:lang w:eastAsia="ru-RU"/>
        </w:rPr>
        <w:t xml:space="preserve">.12.2020 № </w:t>
      </w:r>
      <w:r w:rsidR="00A95504" w:rsidRPr="00E90D31">
        <w:rPr>
          <w:rFonts w:ascii="Times New Roman" w:eastAsia="Times New Roman" w:hAnsi="Times New Roman" w:cs="Times New Roman"/>
          <w:sz w:val="28"/>
          <w:szCs w:val="28"/>
          <w:lang w:eastAsia="ru-RU"/>
        </w:rPr>
        <w:t>91</w:t>
      </w:r>
      <w:r w:rsidRPr="00E90D31">
        <w:rPr>
          <w:rFonts w:ascii="Times New Roman" w:eastAsia="Times New Roman" w:hAnsi="Times New Roman" w:cs="Times New Roman"/>
          <w:sz w:val="28"/>
          <w:szCs w:val="28"/>
          <w:lang w:eastAsia="ru-RU"/>
        </w:rPr>
        <w:t>.</w:t>
      </w:r>
    </w:p>
    <w:p w:rsidR="00A72765" w:rsidRPr="00E90D31" w:rsidRDefault="00A72765" w:rsidP="00A7276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E90D31">
        <w:rPr>
          <w:rFonts w:ascii="Times New Roman" w:eastAsia="Times New Roman" w:hAnsi="Times New Roman" w:cs="Times New Roman"/>
          <w:i/>
          <w:sz w:val="28"/>
          <w:szCs w:val="28"/>
          <w:lang w:eastAsia="ru-RU"/>
        </w:rPr>
        <w:t>Контрольно-счетная палата отмечает, что частое внесение изменений в решение о бюджете указывает на низкое качество бюджетного планирования. </w:t>
      </w:r>
    </w:p>
    <w:p w:rsidR="00A72765" w:rsidRPr="00E90D31" w:rsidRDefault="00A72765" w:rsidP="00A7276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E90D31">
        <w:rPr>
          <w:rFonts w:ascii="Times New Roman" w:eastAsia="Times New Roman" w:hAnsi="Times New Roman" w:cs="Times New Roman"/>
          <w:sz w:val="28"/>
          <w:szCs w:val="28"/>
          <w:lang w:eastAsia="ru-RU"/>
        </w:rPr>
        <w:t>В соответствии с пунктом 3 статьи 217 Бюджетного кодекса Российской Федерации, статьей 1</w:t>
      </w:r>
      <w:r w:rsidR="00A95504" w:rsidRPr="00E90D31">
        <w:rPr>
          <w:rFonts w:ascii="Times New Roman" w:eastAsia="Times New Roman" w:hAnsi="Times New Roman" w:cs="Times New Roman"/>
          <w:sz w:val="28"/>
          <w:szCs w:val="28"/>
          <w:lang w:eastAsia="ru-RU"/>
        </w:rPr>
        <w:t>3</w:t>
      </w:r>
      <w:r w:rsidRPr="00E90D31">
        <w:rPr>
          <w:rFonts w:ascii="Times New Roman" w:eastAsia="Times New Roman" w:hAnsi="Times New Roman" w:cs="Times New Roman"/>
          <w:sz w:val="28"/>
          <w:szCs w:val="28"/>
          <w:lang w:eastAsia="ru-RU"/>
        </w:rPr>
        <w:t xml:space="preserve">  решения Совета депутатов сельского поселения </w:t>
      </w:r>
      <w:r w:rsidR="00A95504" w:rsidRPr="00E90D31">
        <w:rPr>
          <w:rFonts w:ascii="Times New Roman" w:eastAsia="Times New Roman" w:hAnsi="Times New Roman" w:cs="Times New Roman"/>
          <w:sz w:val="28"/>
          <w:szCs w:val="28"/>
          <w:lang w:eastAsia="ru-RU"/>
        </w:rPr>
        <w:t xml:space="preserve">от 19.12.2019 № 49 «О бюджете сельского поселения </w:t>
      </w:r>
      <w:proofErr w:type="spellStart"/>
      <w:r w:rsidR="00A95504" w:rsidRPr="00E90D31">
        <w:rPr>
          <w:rFonts w:ascii="Times New Roman" w:eastAsia="Times New Roman" w:hAnsi="Times New Roman" w:cs="Times New Roman"/>
          <w:sz w:val="28"/>
          <w:szCs w:val="28"/>
          <w:lang w:eastAsia="ru-RU"/>
        </w:rPr>
        <w:t>Селиярово</w:t>
      </w:r>
      <w:proofErr w:type="spellEnd"/>
      <w:r w:rsidR="00A95504" w:rsidRPr="00E90D31">
        <w:rPr>
          <w:rFonts w:ascii="Times New Roman" w:eastAsia="Times New Roman" w:hAnsi="Times New Roman" w:cs="Times New Roman"/>
          <w:sz w:val="28"/>
          <w:szCs w:val="28"/>
          <w:lang w:eastAsia="ru-RU"/>
        </w:rPr>
        <w:t xml:space="preserve"> на 2020 год и плановый период 2021-2022 годов»</w:t>
      </w:r>
      <w:r w:rsidRPr="00E90D31">
        <w:rPr>
          <w:rFonts w:ascii="Times New Roman" w:eastAsia="Times New Roman" w:hAnsi="Times New Roman" w:cs="Times New Roman"/>
          <w:sz w:val="28"/>
          <w:szCs w:val="28"/>
          <w:lang w:eastAsia="ru-RU"/>
        </w:rPr>
        <w:t xml:space="preserve"> определены основания внесения в 2020 году изменений в сводную бюджетную роспись без внесения изменений в решение о бюджете сельского поселения.</w:t>
      </w:r>
      <w:proofErr w:type="gramEnd"/>
    </w:p>
    <w:p w:rsidR="00A72765" w:rsidRPr="00E90D31" w:rsidRDefault="00A72765" w:rsidP="00A7276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 xml:space="preserve">В сравнении с первоначально утвержденным планом на 2020 год уменьшены расходы по </w:t>
      </w:r>
      <w:r w:rsidR="00846291" w:rsidRPr="00E90D31">
        <w:rPr>
          <w:rFonts w:ascii="Times New Roman" w:eastAsia="Times New Roman" w:hAnsi="Times New Roman" w:cs="Times New Roman"/>
          <w:sz w:val="28"/>
          <w:szCs w:val="28"/>
          <w:lang w:eastAsia="ru-RU"/>
        </w:rPr>
        <w:t>2</w:t>
      </w:r>
      <w:r w:rsidRPr="00E90D31">
        <w:rPr>
          <w:rFonts w:ascii="Times New Roman" w:eastAsia="Times New Roman" w:hAnsi="Times New Roman" w:cs="Times New Roman"/>
          <w:sz w:val="28"/>
          <w:szCs w:val="28"/>
          <w:lang w:eastAsia="ru-RU"/>
        </w:rPr>
        <w:t xml:space="preserve"> разделам:</w:t>
      </w:r>
    </w:p>
    <w:p w:rsidR="00A72765" w:rsidRPr="00E90D31" w:rsidRDefault="00A72765" w:rsidP="00A7276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 xml:space="preserve">«Общегосударственные вопросы»  на </w:t>
      </w:r>
      <w:r w:rsidR="00846291" w:rsidRPr="00E90D31">
        <w:rPr>
          <w:rFonts w:ascii="Times New Roman" w:eastAsia="Times New Roman" w:hAnsi="Times New Roman" w:cs="Times New Roman"/>
          <w:sz w:val="28"/>
          <w:szCs w:val="28"/>
          <w:lang w:eastAsia="ru-RU"/>
        </w:rPr>
        <w:t xml:space="preserve">1 208,8 </w:t>
      </w:r>
      <w:r w:rsidRPr="00E90D31">
        <w:rPr>
          <w:rFonts w:ascii="Times New Roman" w:eastAsia="Times New Roman" w:hAnsi="Times New Roman" w:cs="Times New Roman"/>
          <w:sz w:val="28"/>
          <w:szCs w:val="28"/>
          <w:lang w:eastAsia="ru-RU"/>
        </w:rPr>
        <w:t xml:space="preserve">тыс. рублей или </w:t>
      </w:r>
      <w:r w:rsidR="00846291" w:rsidRPr="00E90D31">
        <w:rPr>
          <w:rFonts w:ascii="Times New Roman" w:eastAsia="Times New Roman" w:hAnsi="Times New Roman" w:cs="Times New Roman"/>
          <w:sz w:val="28"/>
          <w:szCs w:val="28"/>
          <w:lang w:eastAsia="ru-RU"/>
        </w:rPr>
        <w:t>9,8</w:t>
      </w:r>
      <w:r w:rsidRPr="00E90D31">
        <w:rPr>
          <w:rFonts w:ascii="Times New Roman" w:eastAsia="Times New Roman" w:hAnsi="Times New Roman" w:cs="Times New Roman"/>
          <w:sz w:val="28"/>
          <w:szCs w:val="28"/>
          <w:lang w:eastAsia="ru-RU"/>
        </w:rPr>
        <w:t xml:space="preserve"> %;</w:t>
      </w:r>
    </w:p>
    <w:p w:rsidR="00846291" w:rsidRPr="00E90D31" w:rsidRDefault="00846291" w:rsidP="0084629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«Физическая культура и спорт» на 256,1 тыс. рублей или 20,7 %.</w:t>
      </w:r>
    </w:p>
    <w:p w:rsidR="00846291" w:rsidRPr="00E90D31" w:rsidRDefault="00846291" w:rsidP="0084629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Наибольший рост расходов отмечается по разделам:</w:t>
      </w:r>
    </w:p>
    <w:p w:rsidR="00846291" w:rsidRPr="00E90D31" w:rsidRDefault="00846291" w:rsidP="0084629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 xml:space="preserve">«Жилищно-коммунальное хозяйство» на 29 718,3 тыс. рублей или почти в </w:t>
      </w:r>
      <w:r w:rsidR="003C798A" w:rsidRPr="00E90D31">
        <w:rPr>
          <w:rFonts w:ascii="Times New Roman" w:eastAsia="Times New Roman" w:hAnsi="Times New Roman" w:cs="Times New Roman"/>
          <w:sz w:val="28"/>
          <w:szCs w:val="28"/>
          <w:lang w:eastAsia="ru-RU"/>
        </w:rPr>
        <w:t>5</w:t>
      </w:r>
      <w:r w:rsidRPr="00E90D31">
        <w:rPr>
          <w:rFonts w:ascii="Times New Roman" w:eastAsia="Times New Roman" w:hAnsi="Times New Roman" w:cs="Times New Roman"/>
          <w:sz w:val="28"/>
          <w:szCs w:val="28"/>
          <w:lang w:eastAsia="ru-RU"/>
        </w:rPr>
        <w:t>,5 раза в сравнении с первоначально утвержденным планом 6 700,3 тыс. рублей;</w:t>
      </w:r>
    </w:p>
    <w:p w:rsidR="00846291" w:rsidRPr="00E90D31" w:rsidRDefault="00846291" w:rsidP="0084629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 xml:space="preserve">«Национальная экономика» на 8 107,1 тыс. рублей или более                            </w:t>
      </w:r>
      <w:r w:rsidR="003C798A" w:rsidRPr="00E90D31">
        <w:rPr>
          <w:rFonts w:ascii="Times New Roman" w:eastAsia="Times New Roman" w:hAnsi="Times New Roman" w:cs="Times New Roman"/>
          <w:sz w:val="28"/>
          <w:szCs w:val="28"/>
          <w:lang w:eastAsia="ru-RU"/>
        </w:rPr>
        <w:t>чем в 4</w:t>
      </w:r>
      <w:r w:rsidRPr="00E90D31">
        <w:rPr>
          <w:rFonts w:ascii="Times New Roman" w:eastAsia="Times New Roman" w:hAnsi="Times New Roman" w:cs="Times New Roman"/>
          <w:sz w:val="28"/>
          <w:szCs w:val="28"/>
          <w:lang w:eastAsia="ru-RU"/>
        </w:rPr>
        <w:t>,5 раза в сравнении с первоначально утвержденным планом                    2 227,7 тыс. рублей.</w:t>
      </w:r>
    </w:p>
    <w:p w:rsidR="00846291" w:rsidRPr="00E90D31" w:rsidRDefault="00846291" w:rsidP="0084629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В сторону увеличения в течение 2020 года также скорректирован объем расходов по разделам:</w:t>
      </w:r>
    </w:p>
    <w:p w:rsidR="00F1731E" w:rsidRPr="00E90D31" w:rsidRDefault="00F1731E" w:rsidP="0084629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 xml:space="preserve">«Образование» на 42,7 тыс. рублей или </w:t>
      </w:r>
      <w:r w:rsidR="003C798A" w:rsidRPr="00E90D31">
        <w:rPr>
          <w:rFonts w:ascii="Times New Roman" w:eastAsia="Times New Roman" w:hAnsi="Times New Roman" w:cs="Times New Roman"/>
          <w:sz w:val="28"/>
          <w:szCs w:val="28"/>
          <w:lang w:eastAsia="ru-RU"/>
        </w:rPr>
        <w:t>в 2 раза;</w:t>
      </w:r>
    </w:p>
    <w:p w:rsidR="008B7E42" w:rsidRPr="00E90D31" w:rsidRDefault="008B7E42" w:rsidP="008B7E42">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«Национальная безопасность и правоохранительная деятельность»                 на 238,5 тыс. рублей  или 44,8 %;</w:t>
      </w:r>
    </w:p>
    <w:p w:rsidR="00846291" w:rsidRPr="00E90D31" w:rsidRDefault="00846291" w:rsidP="0084629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 xml:space="preserve">«Культура и кинематография» на </w:t>
      </w:r>
      <w:r w:rsidR="008B7E42" w:rsidRPr="00E90D31">
        <w:rPr>
          <w:rFonts w:ascii="Times New Roman" w:eastAsia="Times New Roman" w:hAnsi="Times New Roman" w:cs="Times New Roman"/>
          <w:sz w:val="28"/>
          <w:szCs w:val="28"/>
          <w:lang w:eastAsia="ru-RU"/>
        </w:rPr>
        <w:t xml:space="preserve">4 704,5 </w:t>
      </w:r>
      <w:r w:rsidRPr="00E90D31">
        <w:rPr>
          <w:rFonts w:ascii="Times New Roman" w:eastAsia="Times New Roman" w:hAnsi="Times New Roman" w:cs="Times New Roman"/>
          <w:sz w:val="28"/>
          <w:szCs w:val="28"/>
          <w:lang w:eastAsia="ru-RU"/>
        </w:rPr>
        <w:t>тыс. ру</w:t>
      </w:r>
      <w:r w:rsidR="00A56911" w:rsidRPr="00E90D31">
        <w:rPr>
          <w:rFonts w:ascii="Times New Roman" w:eastAsia="Times New Roman" w:hAnsi="Times New Roman" w:cs="Times New Roman"/>
          <w:sz w:val="28"/>
          <w:szCs w:val="28"/>
          <w:lang w:eastAsia="ru-RU"/>
        </w:rPr>
        <w:t>б</w:t>
      </w:r>
      <w:r w:rsidRPr="00E90D31">
        <w:rPr>
          <w:rFonts w:ascii="Times New Roman" w:eastAsia="Times New Roman" w:hAnsi="Times New Roman" w:cs="Times New Roman"/>
          <w:sz w:val="28"/>
          <w:szCs w:val="28"/>
          <w:lang w:eastAsia="ru-RU"/>
        </w:rPr>
        <w:t xml:space="preserve">лей или </w:t>
      </w:r>
      <w:r w:rsidR="008B7E42" w:rsidRPr="00E90D31">
        <w:rPr>
          <w:rFonts w:ascii="Times New Roman" w:eastAsia="Times New Roman" w:hAnsi="Times New Roman" w:cs="Times New Roman"/>
          <w:sz w:val="28"/>
          <w:szCs w:val="28"/>
          <w:lang w:eastAsia="ru-RU"/>
        </w:rPr>
        <w:t xml:space="preserve">35,1 </w:t>
      </w:r>
      <w:r w:rsidRPr="00E90D31">
        <w:rPr>
          <w:rFonts w:ascii="Times New Roman" w:eastAsia="Times New Roman" w:hAnsi="Times New Roman" w:cs="Times New Roman"/>
          <w:sz w:val="28"/>
          <w:szCs w:val="28"/>
          <w:lang w:eastAsia="ru-RU"/>
        </w:rPr>
        <w:t>%</w:t>
      </w:r>
      <w:r w:rsidR="008B7E42" w:rsidRPr="00E90D31">
        <w:rPr>
          <w:rFonts w:ascii="Times New Roman" w:eastAsia="Times New Roman" w:hAnsi="Times New Roman" w:cs="Times New Roman"/>
          <w:sz w:val="28"/>
          <w:szCs w:val="28"/>
          <w:lang w:eastAsia="ru-RU"/>
        </w:rPr>
        <w:t>.</w:t>
      </w:r>
    </w:p>
    <w:p w:rsidR="008B7E42" w:rsidRPr="00E90D31" w:rsidRDefault="008B7E42" w:rsidP="008B7E42">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Первоначальным планом не были предусмотрены расходы                            по разделу «Здравоохранение», в течение года утверждены расходы                     в размере 48,8 тыс. рублей.</w:t>
      </w:r>
    </w:p>
    <w:p w:rsidR="00A72765" w:rsidRPr="00E90D31" w:rsidRDefault="00A72765" w:rsidP="00A7276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E90D31">
        <w:rPr>
          <w:rFonts w:ascii="Times New Roman" w:hAnsi="Times New Roman" w:cs="Times New Roman"/>
          <w:bCs/>
          <w:sz w:val="28"/>
          <w:szCs w:val="28"/>
        </w:rPr>
        <w:t>По остальным разделам корректировка расходов не производилась.</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Исполнение</w:t>
      </w:r>
      <w:r w:rsidR="00F1731E"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расходной части бюджета сельского поселения </w:t>
      </w:r>
      <w:proofErr w:type="spellStart"/>
      <w:r w:rsidRPr="00E90D31">
        <w:rPr>
          <w:rFonts w:ascii="Times New Roman" w:hAnsi="Times New Roman" w:cs="Times New Roman"/>
          <w:sz w:val="28"/>
          <w:szCs w:val="28"/>
        </w:rPr>
        <w:t>Селиярово</w:t>
      </w:r>
      <w:proofErr w:type="spellEnd"/>
      <w:r w:rsidRPr="00E90D31">
        <w:rPr>
          <w:rFonts w:ascii="Times New Roman" w:hAnsi="Times New Roman" w:cs="Times New Roman"/>
          <w:sz w:val="28"/>
          <w:szCs w:val="28"/>
        </w:rPr>
        <w:t xml:space="preserve"> в 20</w:t>
      </w:r>
      <w:r w:rsidR="00F1731E"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году в разрезе разделов бюджетной классификации представлено в Таблице </w:t>
      </w:r>
      <w:r w:rsidR="00F1731E" w:rsidRPr="00E90D31">
        <w:rPr>
          <w:rFonts w:ascii="Times New Roman" w:hAnsi="Times New Roman" w:cs="Times New Roman"/>
          <w:sz w:val="28"/>
          <w:szCs w:val="28"/>
        </w:rPr>
        <w:t>4</w:t>
      </w:r>
      <w:r w:rsidRPr="00E90D31">
        <w:rPr>
          <w:rFonts w:ascii="Times New Roman" w:hAnsi="Times New Roman" w:cs="Times New Roman"/>
          <w:sz w:val="28"/>
          <w:szCs w:val="28"/>
        </w:rPr>
        <w:t>.</w:t>
      </w:r>
    </w:p>
    <w:p w:rsidR="008914B3" w:rsidRPr="00E90D31" w:rsidRDefault="008914B3" w:rsidP="008C3876">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18"/>
        </w:rPr>
      </w:pPr>
      <w:r w:rsidRPr="00E90D31">
        <w:rPr>
          <w:rFonts w:ascii="Times New Roman" w:hAnsi="Times New Roman" w:cs="Times New Roman"/>
          <w:sz w:val="28"/>
          <w:szCs w:val="28"/>
        </w:rPr>
        <w:lastRenderedPageBreak/>
        <w:tab/>
      </w:r>
      <w:r w:rsidRPr="00E90D31">
        <w:rPr>
          <w:rFonts w:ascii="Times New Roman" w:hAnsi="Times New Roman" w:cs="Times New Roman"/>
          <w:sz w:val="28"/>
          <w:szCs w:val="28"/>
        </w:rPr>
        <w:tab/>
      </w:r>
      <w:r w:rsidRPr="00E90D31">
        <w:rPr>
          <w:rFonts w:ascii="Times New Roman" w:hAnsi="Times New Roman" w:cs="Times New Roman"/>
          <w:sz w:val="28"/>
          <w:szCs w:val="28"/>
        </w:rPr>
        <w:tab/>
      </w:r>
      <w:r w:rsidRPr="00E90D31">
        <w:rPr>
          <w:rFonts w:ascii="Times New Roman" w:hAnsi="Times New Roman" w:cs="Times New Roman"/>
          <w:sz w:val="28"/>
          <w:szCs w:val="28"/>
        </w:rPr>
        <w:tab/>
      </w:r>
      <w:r w:rsidRPr="00E90D31">
        <w:rPr>
          <w:rFonts w:ascii="Times New Roman" w:hAnsi="Times New Roman" w:cs="Times New Roman"/>
          <w:sz w:val="28"/>
          <w:szCs w:val="28"/>
        </w:rPr>
        <w:tab/>
      </w:r>
      <w:r w:rsidRPr="00E90D31">
        <w:rPr>
          <w:rFonts w:ascii="Times New Roman" w:hAnsi="Times New Roman" w:cs="Times New Roman"/>
          <w:sz w:val="28"/>
          <w:szCs w:val="28"/>
        </w:rPr>
        <w:tab/>
      </w:r>
      <w:r w:rsidRPr="00E90D31">
        <w:rPr>
          <w:rFonts w:ascii="Times New Roman" w:hAnsi="Times New Roman" w:cs="Times New Roman"/>
          <w:sz w:val="28"/>
          <w:szCs w:val="28"/>
        </w:rPr>
        <w:tab/>
      </w:r>
      <w:r w:rsidRPr="00E90D31">
        <w:rPr>
          <w:rFonts w:ascii="Times New Roman" w:hAnsi="Times New Roman" w:cs="Times New Roman"/>
          <w:sz w:val="28"/>
          <w:szCs w:val="28"/>
        </w:rPr>
        <w:tab/>
        <w:t xml:space="preserve">             </w:t>
      </w:r>
      <w:r w:rsidRPr="00E90D31">
        <w:rPr>
          <w:rFonts w:ascii="Times New Roman" w:hAnsi="Times New Roman" w:cs="Times New Roman"/>
          <w:sz w:val="18"/>
          <w:szCs w:val="18"/>
        </w:rPr>
        <w:t xml:space="preserve">Таблица </w:t>
      </w:r>
      <w:r w:rsidR="00F1731E" w:rsidRPr="00E90D31">
        <w:rPr>
          <w:rFonts w:ascii="Times New Roman" w:hAnsi="Times New Roman" w:cs="Times New Roman"/>
          <w:sz w:val="18"/>
          <w:szCs w:val="18"/>
        </w:rPr>
        <w:t>4</w:t>
      </w:r>
    </w:p>
    <w:p w:rsidR="0019628E" w:rsidRPr="00E90D31" w:rsidRDefault="0019628E" w:rsidP="008C3876">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16"/>
          <w:szCs w:val="16"/>
        </w:rPr>
      </w:pPr>
      <w:r w:rsidRPr="00E90D31">
        <w:rPr>
          <w:rFonts w:ascii="Times New Roman" w:hAnsi="Times New Roman" w:cs="Times New Roman"/>
          <w:sz w:val="16"/>
          <w:szCs w:val="16"/>
        </w:rPr>
        <w:t>тыс. рублей</w:t>
      </w:r>
    </w:p>
    <w:p w:rsidR="00B128EC" w:rsidRPr="00E90D31" w:rsidRDefault="00B128EC" w:rsidP="008C3876">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16"/>
          <w:szCs w:val="16"/>
        </w:rPr>
      </w:pPr>
    </w:p>
    <w:tbl>
      <w:tblPr>
        <w:tblW w:w="9087" w:type="dxa"/>
        <w:tblInd w:w="93" w:type="dxa"/>
        <w:tblLook w:val="04A0" w:firstRow="1" w:lastRow="0" w:firstColumn="1" w:lastColumn="0" w:noHBand="0" w:noVBand="1"/>
      </w:tblPr>
      <w:tblGrid>
        <w:gridCol w:w="2440"/>
        <w:gridCol w:w="1880"/>
        <w:gridCol w:w="1880"/>
        <w:gridCol w:w="1480"/>
        <w:gridCol w:w="1407"/>
      </w:tblGrid>
      <w:tr w:rsidR="00EC7AF7" w:rsidRPr="00E90D31" w:rsidTr="00B128EC">
        <w:trPr>
          <w:trHeight w:val="56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B3" w:rsidRPr="00E90D31" w:rsidRDefault="008914B3" w:rsidP="006E4E84">
            <w:pPr>
              <w:spacing w:after="0"/>
              <w:jc w:val="center"/>
              <w:rPr>
                <w:rFonts w:ascii="Times New Roman" w:hAnsi="Times New Roman" w:cs="Times New Roman"/>
                <w:b/>
                <w:bCs/>
                <w:sz w:val="18"/>
                <w:szCs w:val="16"/>
              </w:rPr>
            </w:pPr>
            <w:r w:rsidRPr="00E90D31">
              <w:rPr>
                <w:rFonts w:ascii="Times New Roman" w:hAnsi="Times New Roman" w:cs="Times New Roman"/>
                <w:b/>
                <w:bCs/>
                <w:sz w:val="18"/>
                <w:szCs w:val="16"/>
              </w:rPr>
              <w:t>Наименование разделов расходов</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8914B3" w:rsidRPr="00E90D31" w:rsidRDefault="008914B3" w:rsidP="00F1731E">
            <w:pPr>
              <w:spacing w:after="0"/>
              <w:jc w:val="center"/>
              <w:rPr>
                <w:rFonts w:ascii="Times New Roman" w:hAnsi="Times New Roman" w:cs="Times New Roman"/>
                <w:b/>
                <w:bCs/>
                <w:sz w:val="18"/>
                <w:szCs w:val="16"/>
              </w:rPr>
            </w:pPr>
            <w:r w:rsidRPr="00E90D31">
              <w:rPr>
                <w:rFonts w:ascii="Times New Roman" w:hAnsi="Times New Roman" w:cs="Times New Roman"/>
                <w:b/>
                <w:bCs/>
                <w:sz w:val="18"/>
                <w:szCs w:val="16"/>
              </w:rPr>
              <w:t>Уточненный план на 20</w:t>
            </w:r>
            <w:r w:rsidR="00F1731E" w:rsidRPr="00E90D31">
              <w:rPr>
                <w:rFonts w:ascii="Times New Roman" w:hAnsi="Times New Roman" w:cs="Times New Roman"/>
                <w:b/>
                <w:bCs/>
                <w:sz w:val="18"/>
                <w:szCs w:val="16"/>
              </w:rPr>
              <w:t>20</w:t>
            </w:r>
            <w:r w:rsidRPr="00E90D31">
              <w:rPr>
                <w:rFonts w:ascii="Times New Roman" w:hAnsi="Times New Roman" w:cs="Times New Roman"/>
                <w:b/>
                <w:bCs/>
                <w:sz w:val="18"/>
                <w:szCs w:val="16"/>
              </w:rPr>
              <w:t xml:space="preserve"> год, тыс. рублей</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8914B3" w:rsidRPr="00E90D31" w:rsidRDefault="008914B3" w:rsidP="00F1731E">
            <w:pPr>
              <w:spacing w:after="0"/>
              <w:jc w:val="center"/>
              <w:rPr>
                <w:rFonts w:ascii="Times New Roman" w:hAnsi="Times New Roman" w:cs="Times New Roman"/>
                <w:b/>
                <w:bCs/>
                <w:sz w:val="18"/>
                <w:szCs w:val="16"/>
              </w:rPr>
            </w:pPr>
            <w:r w:rsidRPr="00E90D31">
              <w:rPr>
                <w:rFonts w:ascii="Times New Roman" w:hAnsi="Times New Roman" w:cs="Times New Roman"/>
                <w:b/>
                <w:bCs/>
                <w:sz w:val="18"/>
                <w:szCs w:val="16"/>
              </w:rPr>
              <w:t>Исполнено за 20</w:t>
            </w:r>
            <w:r w:rsidR="00F1731E" w:rsidRPr="00E90D31">
              <w:rPr>
                <w:rFonts w:ascii="Times New Roman" w:hAnsi="Times New Roman" w:cs="Times New Roman"/>
                <w:b/>
                <w:bCs/>
                <w:sz w:val="18"/>
                <w:szCs w:val="16"/>
              </w:rPr>
              <w:t>20</w:t>
            </w:r>
            <w:r w:rsidRPr="00E90D31">
              <w:rPr>
                <w:rFonts w:ascii="Times New Roman" w:hAnsi="Times New Roman" w:cs="Times New Roman"/>
                <w:b/>
                <w:bCs/>
                <w:sz w:val="18"/>
                <w:szCs w:val="16"/>
              </w:rPr>
              <w:t xml:space="preserve"> год, тыс. рублей</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8914B3" w:rsidRPr="00E90D31" w:rsidRDefault="008914B3" w:rsidP="006E4E84">
            <w:pPr>
              <w:spacing w:after="0"/>
              <w:jc w:val="center"/>
              <w:rPr>
                <w:rFonts w:ascii="Times New Roman" w:hAnsi="Times New Roman" w:cs="Times New Roman"/>
                <w:b/>
                <w:bCs/>
                <w:sz w:val="18"/>
                <w:szCs w:val="16"/>
              </w:rPr>
            </w:pPr>
            <w:r w:rsidRPr="00E90D31">
              <w:rPr>
                <w:rFonts w:ascii="Times New Roman" w:hAnsi="Times New Roman" w:cs="Times New Roman"/>
                <w:b/>
                <w:bCs/>
                <w:sz w:val="18"/>
                <w:szCs w:val="16"/>
              </w:rPr>
              <w:t>Отклонение</w:t>
            </w:r>
            <w:proofErr w:type="gramStart"/>
            <w:r w:rsidRPr="00E90D31">
              <w:rPr>
                <w:rFonts w:ascii="Times New Roman" w:hAnsi="Times New Roman" w:cs="Times New Roman"/>
                <w:b/>
                <w:bCs/>
                <w:sz w:val="18"/>
                <w:szCs w:val="16"/>
              </w:rPr>
              <w:t xml:space="preserve"> (+/-), </w:t>
            </w:r>
            <w:proofErr w:type="gramEnd"/>
            <w:r w:rsidRPr="00E90D31">
              <w:rPr>
                <w:rFonts w:ascii="Times New Roman" w:hAnsi="Times New Roman" w:cs="Times New Roman"/>
                <w:b/>
                <w:bCs/>
                <w:sz w:val="18"/>
                <w:szCs w:val="16"/>
              </w:rPr>
              <w:t>тыс. рублей</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8914B3" w:rsidRPr="00E90D31" w:rsidRDefault="008914B3" w:rsidP="006E4E84">
            <w:pPr>
              <w:spacing w:after="0"/>
              <w:jc w:val="center"/>
              <w:rPr>
                <w:rFonts w:ascii="Times New Roman" w:hAnsi="Times New Roman" w:cs="Times New Roman"/>
                <w:b/>
                <w:bCs/>
                <w:sz w:val="18"/>
                <w:szCs w:val="16"/>
              </w:rPr>
            </w:pPr>
            <w:r w:rsidRPr="00E90D31">
              <w:rPr>
                <w:rFonts w:ascii="Times New Roman" w:hAnsi="Times New Roman" w:cs="Times New Roman"/>
                <w:b/>
                <w:bCs/>
                <w:sz w:val="18"/>
                <w:szCs w:val="16"/>
              </w:rPr>
              <w:t>% исполнения</w:t>
            </w:r>
          </w:p>
        </w:tc>
      </w:tr>
      <w:tr w:rsidR="00EC7AF7" w:rsidRPr="00E90D31" w:rsidTr="009E016D">
        <w:trPr>
          <w:trHeight w:val="21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914B3" w:rsidRPr="00E90D31" w:rsidRDefault="008914B3" w:rsidP="006E4E84">
            <w:pPr>
              <w:spacing w:after="0"/>
              <w:jc w:val="center"/>
              <w:rPr>
                <w:rFonts w:ascii="Times New Roman" w:hAnsi="Times New Roman" w:cs="Times New Roman"/>
                <w:b/>
                <w:bCs/>
                <w:sz w:val="18"/>
                <w:szCs w:val="16"/>
              </w:rPr>
            </w:pPr>
            <w:r w:rsidRPr="00E90D31">
              <w:rPr>
                <w:rFonts w:ascii="Times New Roman" w:hAnsi="Times New Roman" w:cs="Times New Roman"/>
                <w:b/>
                <w:bCs/>
                <w:sz w:val="18"/>
                <w:szCs w:val="16"/>
              </w:rPr>
              <w:t>1</w:t>
            </w:r>
          </w:p>
        </w:tc>
        <w:tc>
          <w:tcPr>
            <w:tcW w:w="1880" w:type="dxa"/>
            <w:tcBorders>
              <w:top w:val="nil"/>
              <w:left w:val="nil"/>
              <w:bottom w:val="single" w:sz="4" w:space="0" w:color="auto"/>
              <w:right w:val="single" w:sz="4" w:space="0" w:color="auto"/>
            </w:tcBorders>
            <w:shd w:val="clear" w:color="auto" w:fill="auto"/>
            <w:vAlign w:val="center"/>
            <w:hideMark/>
          </w:tcPr>
          <w:p w:rsidR="008914B3" w:rsidRPr="00E90D31" w:rsidRDefault="008914B3" w:rsidP="006E4E84">
            <w:pPr>
              <w:spacing w:after="0"/>
              <w:jc w:val="center"/>
              <w:rPr>
                <w:rFonts w:ascii="Times New Roman" w:hAnsi="Times New Roman" w:cs="Times New Roman"/>
                <w:b/>
                <w:bCs/>
                <w:sz w:val="18"/>
                <w:szCs w:val="16"/>
              </w:rPr>
            </w:pPr>
            <w:r w:rsidRPr="00E90D31">
              <w:rPr>
                <w:rFonts w:ascii="Times New Roman" w:hAnsi="Times New Roman" w:cs="Times New Roman"/>
                <w:b/>
                <w:bCs/>
                <w:sz w:val="18"/>
                <w:szCs w:val="16"/>
              </w:rPr>
              <w:t>2</w:t>
            </w:r>
          </w:p>
        </w:tc>
        <w:tc>
          <w:tcPr>
            <w:tcW w:w="1880" w:type="dxa"/>
            <w:tcBorders>
              <w:top w:val="nil"/>
              <w:left w:val="nil"/>
              <w:bottom w:val="single" w:sz="4" w:space="0" w:color="auto"/>
              <w:right w:val="single" w:sz="4" w:space="0" w:color="auto"/>
            </w:tcBorders>
            <w:shd w:val="clear" w:color="auto" w:fill="auto"/>
            <w:vAlign w:val="center"/>
            <w:hideMark/>
          </w:tcPr>
          <w:p w:rsidR="008914B3" w:rsidRPr="00E90D31" w:rsidRDefault="008914B3" w:rsidP="006E4E84">
            <w:pPr>
              <w:spacing w:after="0"/>
              <w:jc w:val="center"/>
              <w:rPr>
                <w:rFonts w:ascii="Times New Roman" w:hAnsi="Times New Roman" w:cs="Times New Roman"/>
                <w:b/>
                <w:bCs/>
                <w:sz w:val="18"/>
                <w:szCs w:val="16"/>
              </w:rPr>
            </w:pPr>
            <w:r w:rsidRPr="00E90D31">
              <w:rPr>
                <w:rFonts w:ascii="Times New Roman" w:hAnsi="Times New Roman" w:cs="Times New Roman"/>
                <w:b/>
                <w:bCs/>
                <w:sz w:val="18"/>
                <w:szCs w:val="16"/>
              </w:rPr>
              <w:t>3</w:t>
            </w:r>
          </w:p>
        </w:tc>
        <w:tc>
          <w:tcPr>
            <w:tcW w:w="1480" w:type="dxa"/>
            <w:tcBorders>
              <w:top w:val="nil"/>
              <w:left w:val="nil"/>
              <w:bottom w:val="single" w:sz="4" w:space="0" w:color="auto"/>
              <w:right w:val="single" w:sz="4" w:space="0" w:color="auto"/>
            </w:tcBorders>
            <w:shd w:val="clear" w:color="000000" w:fill="FFFFFF"/>
            <w:vAlign w:val="center"/>
            <w:hideMark/>
          </w:tcPr>
          <w:p w:rsidR="008914B3" w:rsidRPr="00E90D31" w:rsidRDefault="008914B3" w:rsidP="006E4E84">
            <w:pPr>
              <w:spacing w:after="0"/>
              <w:jc w:val="center"/>
              <w:rPr>
                <w:rFonts w:ascii="Times New Roman" w:hAnsi="Times New Roman" w:cs="Times New Roman"/>
                <w:b/>
                <w:bCs/>
                <w:sz w:val="18"/>
                <w:szCs w:val="16"/>
              </w:rPr>
            </w:pPr>
            <w:r w:rsidRPr="00E90D31">
              <w:rPr>
                <w:rFonts w:ascii="Times New Roman" w:hAnsi="Times New Roman" w:cs="Times New Roman"/>
                <w:b/>
                <w:bCs/>
                <w:sz w:val="18"/>
                <w:szCs w:val="16"/>
              </w:rPr>
              <w:t>4</w:t>
            </w:r>
          </w:p>
        </w:tc>
        <w:tc>
          <w:tcPr>
            <w:tcW w:w="1407" w:type="dxa"/>
            <w:tcBorders>
              <w:top w:val="nil"/>
              <w:left w:val="nil"/>
              <w:bottom w:val="single" w:sz="4" w:space="0" w:color="auto"/>
              <w:right w:val="single" w:sz="4" w:space="0" w:color="auto"/>
            </w:tcBorders>
            <w:shd w:val="clear" w:color="auto" w:fill="auto"/>
            <w:vAlign w:val="center"/>
            <w:hideMark/>
          </w:tcPr>
          <w:p w:rsidR="008914B3" w:rsidRPr="00E90D31" w:rsidRDefault="008914B3" w:rsidP="006E4E84">
            <w:pPr>
              <w:spacing w:after="0"/>
              <w:jc w:val="center"/>
              <w:rPr>
                <w:rFonts w:ascii="Times New Roman" w:hAnsi="Times New Roman" w:cs="Times New Roman"/>
                <w:b/>
                <w:bCs/>
                <w:sz w:val="18"/>
                <w:szCs w:val="16"/>
              </w:rPr>
            </w:pPr>
            <w:r w:rsidRPr="00E90D31">
              <w:rPr>
                <w:rFonts w:ascii="Times New Roman" w:hAnsi="Times New Roman" w:cs="Times New Roman"/>
                <w:b/>
                <w:bCs/>
                <w:sz w:val="18"/>
                <w:szCs w:val="16"/>
              </w:rPr>
              <w:t>5</w:t>
            </w:r>
          </w:p>
        </w:tc>
      </w:tr>
      <w:tr w:rsidR="008C3876" w:rsidRPr="00E90D31" w:rsidTr="009E016D">
        <w:trPr>
          <w:trHeight w:val="22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C3876" w:rsidRPr="00E90D31" w:rsidRDefault="008C3876" w:rsidP="00E42E8B">
            <w:pPr>
              <w:spacing w:after="0"/>
              <w:jc w:val="center"/>
              <w:rPr>
                <w:rFonts w:ascii="Times New Roman" w:hAnsi="Times New Roman" w:cs="Times New Roman"/>
                <w:sz w:val="18"/>
                <w:szCs w:val="16"/>
              </w:rPr>
            </w:pPr>
            <w:r w:rsidRPr="00E90D31">
              <w:rPr>
                <w:rFonts w:ascii="Times New Roman" w:hAnsi="Times New Roman" w:cs="Times New Roman"/>
                <w:sz w:val="18"/>
                <w:szCs w:val="16"/>
              </w:rPr>
              <w:t>Общегосударственные</w:t>
            </w:r>
            <w:r w:rsidR="00E42E8B" w:rsidRPr="00E90D31">
              <w:rPr>
                <w:rFonts w:ascii="Times New Roman" w:hAnsi="Times New Roman" w:cs="Times New Roman"/>
                <w:sz w:val="18"/>
                <w:szCs w:val="16"/>
              </w:rPr>
              <w:t xml:space="preserve"> </w:t>
            </w:r>
            <w:r w:rsidRPr="00E90D31">
              <w:rPr>
                <w:rFonts w:ascii="Times New Roman" w:hAnsi="Times New Roman" w:cs="Times New Roman"/>
                <w:sz w:val="18"/>
                <w:szCs w:val="16"/>
              </w:rPr>
              <w:t>вопросы</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11 158,5</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11 022,3</w:t>
            </w:r>
          </w:p>
        </w:tc>
        <w:tc>
          <w:tcPr>
            <w:tcW w:w="1480" w:type="dxa"/>
            <w:tcBorders>
              <w:top w:val="nil"/>
              <w:left w:val="nil"/>
              <w:bottom w:val="single" w:sz="4" w:space="0" w:color="auto"/>
              <w:right w:val="single" w:sz="4" w:space="0" w:color="auto"/>
            </w:tcBorders>
            <w:shd w:val="clear" w:color="000000" w:fill="FFFFFF"/>
            <w:vAlign w:val="center"/>
            <w:hideMark/>
          </w:tcPr>
          <w:p w:rsidR="008C3876" w:rsidRPr="00E90D31" w:rsidRDefault="00A56911"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 xml:space="preserve">- </w:t>
            </w:r>
            <w:r w:rsidR="008C3876" w:rsidRPr="00E90D31">
              <w:rPr>
                <w:rFonts w:ascii="Times New Roman" w:eastAsia="Times New Roman" w:hAnsi="Times New Roman" w:cs="Times New Roman"/>
                <w:sz w:val="18"/>
                <w:szCs w:val="16"/>
                <w:lang w:eastAsia="ru-RU"/>
              </w:rPr>
              <w:t>136,2</w:t>
            </w:r>
          </w:p>
        </w:tc>
        <w:tc>
          <w:tcPr>
            <w:tcW w:w="1407"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98,8</w:t>
            </w:r>
          </w:p>
        </w:tc>
      </w:tr>
      <w:tr w:rsidR="008C3876" w:rsidRPr="00E90D31" w:rsidTr="00B128EC">
        <w:trPr>
          <w:trHeight w:val="369"/>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C3876" w:rsidRPr="00E90D31" w:rsidRDefault="008C3876" w:rsidP="006E4E84">
            <w:pPr>
              <w:spacing w:after="0"/>
              <w:jc w:val="center"/>
              <w:rPr>
                <w:rFonts w:ascii="Times New Roman" w:hAnsi="Times New Roman" w:cs="Times New Roman"/>
                <w:sz w:val="18"/>
                <w:szCs w:val="16"/>
              </w:rPr>
            </w:pPr>
            <w:r w:rsidRPr="00E90D31">
              <w:rPr>
                <w:rFonts w:ascii="Times New Roman" w:hAnsi="Times New Roman" w:cs="Times New Roman"/>
                <w:sz w:val="18"/>
                <w:szCs w:val="16"/>
              </w:rPr>
              <w:t>Национальная оборона</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219,0</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219,0</w:t>
            </w:r>
          </w:p>
        </w:tc>
        <w:tc>
          <w:tcPr>
            <w:tcW w:w="1480" w:type="dxa"/>
            <w:tcBorders>
              <w:top w:val="nil"/>
              <w:left w:val="nil"/>
              <w:bottom w:val="single" w:sz="4" w:space="0" w:color="auto"/>
              <w:right w:val="single" w:sz="4" w:space="0" w:color="auto"/>
            </w:tcBorders>
            <w:shd w:val="clear" w:color="000000" w:fill="FFFFFF"/>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0,0</w:t>
            </w:r>
          </w:p>
        </w:tc>
        <w:tc>
          <w:tcPr>
            <w:tcW w:w="1407"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100,0</w:t>
            </w:r>
          </w:p>
        </w:tc>
      </w:tr>
      <w:tr w:rsidR="008C3876" w:rsidRPr="00E90D31" w:rsidTr="009E016D">
        <w:trPr>
          <w:trHeight w:val="582"/>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C3876" w:rsidRPr="00E90D31" w:rsidRDefault="008C3876" w:rsidP="006E4E84">
            <w:pPr>
              <w:spacing w:after="0"/>
              <w:jc w:val="center"/>
              <w:rPr>
                <w:rFonts w:ascii="Times New Roman" w:hAnsi="Times New Roman" w:cs="Times New Roman"/>
                <w:sz w:val="18"/>
                <w:szCs w:val="16"/>
              </w:rPr>
            </w:pPr>
            <w:r w:rsidRPr="00E90D31">
              <w:rPr>
                <w:rFonts w:ascii="Times New Roman" w:hAnsi="Times New Roman" w:cs="Times New Roman"/>
                <w:sz w:val="18"/>
                <w:szCs w:val="16"/>
              </w:rPr>
              <w:t>Национальная безопасность</w:t>
            </w:r>
            <w:r w:rsidR="00E42E8B" w:rsidRPr="00E90D31">
              <w:rPr>
                <w:rFonts w:ascii="Times New Roman" w:hAnsi="Times New Roman" w:cs="Times New Roman"/>
                <w:sz w:val="18"/>
                <w:szCs w:val="16"/>
              </w:rPr>
              <w:t xml:space="preserve">                    </w:t>
            </w:r>
            <w:r w:rsidRPr="00E90D31">
              <w:rPr>
                <w:rFonts w:ascii="Times New Roman" w:hAnsi="Times New Roman" w:cs="Times New Roman"/>
                <w:sz w:val="18"/>
                <w:szCs w:val="16"/>
              </w:rPr>
              <w:t xml:space="preserve">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770,4</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800,4</w:t>
            </w:r>
          </w:p>
        </w:tc>
        <w:tc>
          <w:tcPr>
            <w:tcW w:w="1480" w:type="dxa"/>
            <w:tcBorders>
              <w:top w:val="nil"/>
              <w:left w:val="nil"/>
              <w:bottom w:val="single" w:sz="4" w:space="0" w:color="auto"/>
              <w:right w:val="single" w:sz="4" w:space="0" w:color="auto"/>
            </w:tcBorders>
            <w:shd w:val="clear" w:color="000000" w:fill="FFFFFF"/>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30,0</w:t>
            </w:r>
          </w:p>
        </w:tc>
        <w:tc>
          <w:tcPr>
            <w:tcW w:w="1407"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103,9</w:t>
            </w:r>
          </w:p>
        </w:tc>
      </w:tr>
      <w:tr w:rsidR="008C3876" w:rsidRPr="00E90D31" w:rsidTr="00B128EC">
        <w:trPr>
          <w:trHeight w:val="399"/>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C3876" w:rsidRPr="00E90D31" w:rsidRDefault="008C3876" w:rsidP="006E4E84">
            <w:pPr>
              <w:spacing w:after="0"/>
              <w:jc w:val="center"/>
              <w:rPr>
                <w:rFonts w:ascii="Times New Roman" w:hAnsi="Times New Roman" w:cs="Times New Roman"/>
                <w:sz w:val="18"/>
                <w:szCs w:val="16"/>
              </w:rPr>
            </w:pPr>
            <w:r w:rsidRPr="00E90D31">
              <w:rPr>
                <w:rFonts w:ascii="Times New Roman" w:hAnsi="Times New Roman" w:cs="Times New Roman"/>
                <w:sz w:val="18"/>
                <w:szCs w:val="16"/>
              </w:rPr>
              <w:t>Национальная экономика</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10 334,8</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6 552,3</w:t>
            </w:r>
          </w:p>
        </w:tc>
        <w:tc>
          <w:tcPr>
            <w:tcW w:w="1480" w:type="dxa"/>
            <w:tcBorders>
              <w:top w:val="nil"/>
              <w:left w:val="nil"/>
              <w:bottom w:val="single" w:sz="4" w:space="0" w:color="auto"/>
              <w:right w:val="single" w:sz="4" w:space="0" w:color="auto"/>
            </w:tcBorders>
            <w:shd w:val="clear" w:color="000000" w:fill="FFFFFF"/>
            <w:vAlign w:val="center"/>
            <w:hideMark/>
          </w:tcPr>
          <w:p w:rsidR="008C3876" w:rsidRPr="00E90D31" w:rsidRDefault="00A56911"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 xml:space="preserve">- </w:t>
            </w:r>
            <w:r w:rsidR="008C3876" w:rsidRPr="00E90D31">
              <w:rPr>
                <w:rFonts w:ascii="Times New Roman" w:eastAsia="Times New Roman" w:hAnsi="Times New Roman" w:cs="Times New Roman"/>
                <w:sz w:val="18"/>
                <w:szCs w:val="16"/>
                <w:lang w:eastAsia="ru-RU"/>
              </w:rPr>
              <w:t>3 782,5</w:t>
            </w:r>
          </w:p>
        </w:tc>
        <w:tc>
          <w:tcPr>
            <w:tcW w:w="1407"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63,4</w:t>
            </w:r>
          </w:p>
        </w:tc>
      </w:tr>
      <w:tr w:rsidR="008C3876" w:rsidRPr="00E90D31" w:rsidTr="009E016D">
        <w:trPr>
          <w:trHeight w:val="45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C3876" w:rsidRPr="00E90D31" w:rsidRDefault="008C3876" w:rsidP="006E4E84">
            <w:pPr>
              <w:spacing w:after="0"/>
              <w:jc w:val="center"/>
              <w:rPr>
                <w:rFonts w:ascii="Times New Roman" w:hAnsi="Times New Roman" w:cs="Times New Roman"/>
                <w:sz w:val="18"/>
                <w:szCs w:val="16"/>
              </w:rPr>
            </w:pPr>
            <w:r w:rsidRPr="00E90D31">
              <w:rPr>
                <w:rFonts w:ascii="Times New Roman" w:hAnsi="Times New Roman" w:cs="Times New Roman"/>
                <w:sz w:val="18"/>
                <w:szCs w:val="16"/>
              </w:rPr>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36 418,7</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19 598,9</w:t>
            </w:r>
          </w:p>
        </w:tc>
        <w:tc>
          <w:tcPr>
            <w:tcW w:w="1480" w:type="dxa"/>
            <w:tcBorders>
              <w:top w:val="nil"/>
              <w:left w:val="nil"/>
              <w:bottom w:val="single" w:sz="4" w:space="0" w:color="auto"/>
              <w:right w:val="single" w:sz="4" w:space="0" w:color="auto"/>
            </w:tcBorders>
            <w:shd w:val="clear" w:color="000000" w:fill="FFFFFF"/>
            <w:vAlign w:val="center"/>
            <w:hideMark/>
          </w:tcPr>
          <w:p w:rsidR="008C3876" w:rsidRPr="00E90D31" w:rsidRDefault="00A56911"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 xml:space="preserve">- </w:t>
            </w:r>
            <w:r w:rsidR="008C3876" w:rsidRPr="00E90D31">
              <w:rPr>
                <w:rFonts w:ascii="Times New Roman" w:eastAsia="Times New Roman" w:hAnsi="Times New Roman" w:cs="Times New Roman"/>
                <w:sz w:val="18"/>
                <w:szCs w:val="16"/>
                <w:lang w:eastAsia="ru-RU"/>
              </w:rPr>
              <w:t>16 819,8</w:t>
            </w:r>
          </w:p>
        </w:tc>
        <w:tc>
          <w:tcPr>
            <w:tcW w:w="1407"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53,8</w:t>
            </w:r>
          </w:p>
        </w:tc>
      </w:tr>
      <w:tr w:rsidR="008C3876" w:rsidRPr="00E90D31" w:rsidTr="00B128EC">
        <w:trPr>
          <w:trHeight w:val="35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C3876" w:rsidRPr="00E90D31" w:rsidRDefault="008C3876" w:rsidP="006E4E84">
            <w:pPr>
              <w:spacing w:after="0"/>
              <w:jc w:val="center"/>
              <w:rPr>
                <w:rFonts w:ascii="Times New Roman" w:hAnsi="Times New Roman" w:cs="Times New Roman"/>
                <w:sz w:val="18"/>
                <w:szCs w:val="16"/>
              </w:rPr>
            </w:pPr>
            <w:r w:rsidRPr="00E90D31">
              <w:rPr>
                <w:rFonts w:ascii="Times New Roman" w:hAnsi="Times New Roman" w:cs="Times New Roman"/>
                <w:sz w:val="18"/>
                <w:szCs w:val="16"/>
              </w:rPr>
              <w:t>Охрана окружающей среды</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2,5</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2,5</w:t>
            </w:r>
          </w:p>
        </w:tc>
        <w:tc>
          <w:tcPr>
            <w:tcW w:w="1480" w:type="dxa"/>
            <w:tcBorders>
              <w:top w:val="nil"/>
              <w:left w:val="nil"/>
              <w:bottom w:val="single" w:sz="4" w:space="0" w:color="auto"/>
              <w:right w:val="single" w:sz="4" w:space="0" w:color="auto"/>
            </w:tcBorders>
            <w:shd w:val="clear" w:color="000000" w:fill="FFFFFF"/>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0,0</w:t>
            </w:r>
          </w:p>
        </w:tc>
        <w:tc>
          <w:tcPr>
            <w:tcW w:w="1407" w:type="dxa"/>
            <w:tcBorders>
              <w:top w:val="nil"/>
              <w:left w:val="nil"/>
              <w:bottom w:val="single" w:sz="4" w:space="0" w:color="auto"/>
              <w:right w:val="single" w:sz="4" w:space="0" w:color="auto"/>
            </w:tcBorders>
            <w:shd w:val="clear" w:color="auto" w:fill="auto"/>
            <w:vAlign w:val="center"/>
            <w:hideMark/>
          </w:tcPr>
          <w:p w:rsidR="008C3876" w:rsidRPr="00E90D31" w:rsidRDefault="00A56911"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100,0</w:t>
            </w:r>
          </w:p>
        </w:tc>
      </w:tr>
      <w:tr w:rsidR="008C3876" w:rsidRPr="00E90D31" w:rsidTr="00B128EC">
        <w:trPr>
          <w:trHeight w:val="27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C3876" w:rsidRPr="00E90D31" w:rsidRDefault="008C3876" w:rsidP="006E4E84">
            <w:pPr>
              <w:spacing w:after="0"/>
              <w:jc w:val="center"/>
              <w:rPr>
                <w:rFonts w:ascii="Times New Roman" w:hAnsi="Times New Roman" w:cs="Times New Roman"/>
                <w:sz w:val="18"/>
                <w:szCs w:val="16"/>
              </w:rPr>
            </w:pPr>
            <w:r w:rsidRPr="00E90D31">
              <w:rPr>
                <w:rFonts w:ascii="Times New Roman" w:hAnsi="Times New Roman" w:cs="Times New Roman"/>
                <w:sz w:val="18"/>
                <w:szCs w:val="16"/>
              </w:rPr>
              <w:t>Образование</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81,7</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41,5</w:t>
            </w:r>
          </w:p>
        </w:tc>
        <w:tc>
          <w:tcPr>
            <w:tcW w:w="1480" w:type="dxa"/>
            <w:tcBorders>
              <w:top w:val="nil"/>
              <w:left w:val="nil"/>
              <w:bottom w:val="single" w:sz="4" w:space="0" w:color="auto"/>
              <w:right w:val="single" w:sz="4" w:space="0" w:color="auto"/>
            </w:tcBorders>
            <w:shd w:val="clear" w:color="000000" w:fill="FFFFFF"/>
            <w:vAlign w:val="center"/>
            <w:hideMark/>
          </w:tcPr>
          <w:p w:rsidR="008C3876" w:rsidRPr="00E90D31" w:rsidRDefault="00A56911"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- 40,2</w:t>
            </w:r>
          </w:p>
        </w:tc>
        <w:tc>
          <w:tcPr>
            <w:tcW w:w="1407" w:type="dxa"/>
            <w:tcBorders>
              <w:top w:val="nil"/>
              <w:left w:val="nil"/>
              <w:bottom w:val="single" w:sz="4" w:space="0" w:color="auto"/>
              <w:right w:val="single" w:sz="4" w:space="0" w:color="auto"/>
            </w:tcBorders>
            <w:shd w:val="clear" w:color="auto" w:fill="auto"/>
            <w:vAlign w:val="center"/>
            <w:hideMark/>
          </w:tcPr>
          <w:p w:rsidR="008C3876" w:rsidRPr="00E90D31" w:rsidRDefault="00A56911"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50,8</w:t>
            </w:r>
          </w:p>
        </w:tc>
      </w:tr>
      <w:tr w:rsidR="008C3876" w:rsidRPr="00E90D31" w:rsidTr="00B128EC">
        <w:trPr>
          <w:trHeight w:val="407"/>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C3876" w:rsidRPr="00E90D31" w:rsidRDefault="008C3876" w:rsidP="006E4E84">
            <w:pPr>
              <w:spacing w:after="0"/>
              <w:jc w:val="center"/>
              <w:rPr>
                <w:rFonts w:ascii="Times New Roman" w:hAnsi="Times New Roman" w:cs="Times New Roman"/>
                <w:sz w:val="18"/>
                <w:szCs w:val="16"/>
              </w:rPr>
            </w:pPr>
            <w:r w:rsidRPr="00E90D31">
              <w:rPr>
                <w:rFonts w:ascii="Times New Roman" w:hAnsi="Times New Roman" w:cs="Times New Roman"/>
                <w:sz w:val="18"/>
                <w:szCs w:val="16"/>
              </w:rPr>
              <w:t>Культура, кинематография</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18 106,8</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17 083,4</w:t>
            </w:r>
          </w:p>
        </w:tc>
        <w:tc>
          <w:tcPr>
            <w:tcW w:w="1480" w:type="dxa"/>
            <w:tcBorders>
              <w:top w:val="nil"/>
              <w:left w:val="nil"/>
              <w:bottom w:val="single" w:sz="4" w:space="0" w:color="auto"/>
              <w:right w:val="single" w:sz="4" w:space="0" w:color="auto"/>
            </w:tcBorders>
            <w:shd w:val="clear" w:color="000000" w:fill="FFFFFF"/>
            <w:vAlign w:val="center"/>
            <w:hideMark/>
          </w:tcPr>
          <w:p w:rsidR="008C3876" w:rsidRPr="00E90D31" w:rsidRDefault="00A56911"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 xml:space="preserve">- </w:t>
            </w:r>
            <w:r w:rsidR="008C3876" w:rsidRPr="00E90D31">
              <w:rPr>
                <w:rFonts w:ascii="Times New Roman" w:eastAsia="Times New Roman" w:hAnsi="Times New Roman" w:cs="Times New Roman"/>
                <w:sz w:val="18"/>
                <w:szCs w:val="16"/>
                <w:lang w:eastAsia="ru-RU"/>
              </w:rPr>
              <w:t>1 023,4</w:t>
            </w:r>
          </w:p>
        </w:tc>
        <w:tc>
          <w:tcPr>
            <w:tcW w:w="1407"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94,3</w:t>
            </w:r>
          </w:p>
        </w:tc>
      </w:tr>
      <w:tr w:rsidR="008C3876" w:rsidRPr="00E90D31" w:rsidTr="00B128EC">
        <w:trPr>
          <w:trHeight w:val="426"/>
        </w:trPr>
        <w:tc>
          <w:tcPr>
            <w:tcW w:w="2440" w:type="dxa"/>
            <w:tcBorders>
              <w:top w:val="nil"/>
              <w:left w:val="single" w:sz="4" w:space="0" w:color="auto"/>
              <w:bottom w:val="single" w:sz="4" w:space="0" w:color="auto"/>
              <w:right w:val="single" w:sz="4" w:space="0" w:color="auto"/>
            </w:tcBorders>
            <w:shd w:val="clear" w:color="auto" w:fill="auto"/>
            <w:vAlign w:val="center"/>
          </w:tcPr>
          <w:p w:rsidR="008C3876" w:rsidRPr="00E90D31" w:rsidRDefault="008C3876" w:rsidP="006E4E84">
            <w:pPr>
              <w:spacing w:after="0"/>
              <w:jc w:val="center"/>
              <w:rPr>
                <w:rFonts w:ascii="Times New Roman" w:hAnsi="Times New Roman" w:cs="Times New Roman"/>
                <w:sz w:val="18"/>
                <w:szCs w:val="16"/>
              </w:rPr>
            </w:pPr>
            <w:r w:rsidRPr="00E90D31">
              <w:rPr>
                <w:rFonts w:ascii="Times New Roman" w:hAnsi="Times New Roman" w:cs="Times New Roman"/>
                <w:sz w:val="18"/>
                <w:szCs w:val="16"/>
              </w:rPr>
              <w:t>Здравоохранение</w:t>
            </w:r>
          </w:p>
        </w:tc>
        <w:tc>
          <w:tcPr>
            <w:tcW w:w="1880" w:type="dxa"/>
            <w:tcBorders>
              <w:top w:val="nil"/>
              <w:left w:val="nil"/>
              <w:bottom w:val="single" w:sz="4" w:space="0" w:color="auto"/>
              <w:right w:val="single" w:sz="4" w:space="0" w:color="auto"/>
            </w:tcBorders>
            <w:shd w:val="clear" w:color="auto" w:fill="auto"/>
            <w:vAlign w:val="center"/>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48,8</w:t>
            </w:r>
          </w:p>
        </w:tc>
        <w:tc>
          <w:tcPr>
            <w:tcW w:w="1880" w:type="dxa"/>
            <w:tcBorders>
              <w:top w:val="nil"/>
              <w:left w:val="nil"/>
              <w:bottom w:val="single" w:sz="4" w:space="0" w:color="auto"/>
              <w:right w:val="single" w:sz="4" w:space="0" w:color="auto"/>
            </w:tcBorders>
            <w:shd w:val="clear" w:color="auto" w:fill="auto"/>
            <w:vAlign w:val="center"/>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48,8</w:t>
            </w:r>
          </w:p>
        </w:tc>
        <w:tc>
          <w:tcPr>
            <w:tcW w:w="1480" w:type="dxa"/>
            <w:tcBorders>
              <w:top w:val="nil"/>
              <w:left w:val="nil"/>
              <w:bottom w:val="single" w:sz="4" w:space="0" w:color="auto"/>
              <w:right w:val="single" w:sz="4" w:space="0" w:color="auto"/>
            </w:tcBorders>
            <w:shd w:val="clear" w:color="000000" w:fill="FFFFFF"/>
            <w:vAlign w:val="center"/>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0,0</w:t>
            </w:r>
          </w:p>
        </w:tc>
        <w:tc>
          <w:tcPr>
            <w:tcW w:w="1407" w:type="dxa"/>
            <w:tcBorders>
              <w:top w:val="nil"/>
              <w:left w:val="nil"/>
              <w:bottom w:val="single" w:sz="4" w:space="0" w:color="auto"/>
              <w:right w:val="single" w:sz="4" w:space="0" w:color="auto"/>
            </w:tcBorders>
            <w:shd w:val="clear" w:color="auto" w:fill="auto"/>
            <w:vAlign w:val="center"/>
          </w:tcPr>
          <w:p w:rsidR="008C3876" w:rsidRPr="00E90D31" w:rsidRDefault="008C3876"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100,0</w:t>
            </w:r>
          </w:p>
        </w:tc>
      </w:tr>
      <w:tr w:rsidR="008C3876" w:rsidRPr="00E90D31" w:rsidTr="00B128EC">
        <w:trPr>
          <w:trHeight w:val="317"/>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C3876" w:rsidRPr="00E90D31" w:rsidRDefault="008C3876" w:rsidP="006E4E84">
            <w:pPr>
              <w:spacing w:after="0"/>
              <w:jc w:val="center"/>
              <w:rPr>
                <w:rFonts w:ascii="Times New Roman" w:hAnsi="Times New Roman" w:cs="Times New Roman"/>
                <w:sz w:val="18"/>
                <w:szCs w:val="16"/>
              </w:rPr>
            </w:pPr>
            <w:r w:rsidRPr="00E90D31">
              <w:rPr>
                <w:rFonts w:ascii="Times New Roman" w:hAnsi="Times New Roman" w:cs="Times New Roman"/>
                <w:sz w:val="18"/>
                <w:szCs w:val="16"/>
              </w:rPr>
              <w:t>Социальная политика</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120,0</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120,0</w:t>
            </w:r>
          </w:p>
        </w:tc>
        <w:tc>
          <w:tcPr>
            <w:tcW w:w="1480" w:type="dxa"/>
            <w:tcBorders>
              <w:top w:val="nil"/>
              <w:left w:val="nil"/>
              <w:bottom w:val="single" w:sz="4" w:space="0" w:color="auto"/>
              <w:right w:val="single" w:sz="4" w:space="0" w:color="auto"/>
            </w:tcBorders>
            <w:shd w:val="clear" w:color="000000" w:fill="FFFFFF"/>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0,0</w:t>
            </w:r>
          </w:p>
        </w:tc>
        <w:tc>
          <w:tcPr>
            <w:tcW w:w="1407"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100,0</w:t>
            </w:r>
          </w:p>
        </w:tc>
      </w:tr>
      <w:tr w:rsidR="008C3876" w:rsidRPr="00E90D31" w:rsidTr="009E016D">
        <w:trPr>
          <w:trHeight w:val="22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C3876" w:rsidRPr="00E90D31" w:rsidRDefault="008C3876" w:rsidP="006E4E84">
            <w:pPr>
              <w:spacing w:after="0"/>
              <w:jc w:val="center"/>
              <w:rPr>
                <w:rFonts w:ascii="Times New Roman" w:hAnsi="Times New Roman" w:cs="Times New Roman"/>
                <w:sz w:val="18"/>
                <w:szCs w:val="16"/>
              </w:rPr>
            </w:pPr>
            <w:r w:rsidRPr="00E90D31">
              <w:rPr>
                <w:rFonts w:ascii="Times New Roman" w:hAnsi="Times New Roman" w:cs="Times New Roman"/>
                <w:sz w:val="18"/>
                <w:szCs w:val="16"/>
              </w:rPr>
              <w:t>Физическая культура и спорт</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981,4</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981,4</w:t>
            </w:r>
          </w:p>
        </w:tc>
        <w:tc>
          <w:tcPr>
            <w:tcW w:w="1480" w:type="dxa"/>
            <w:tcBorders>
              <w:top w:val="nil"/>
              <w:left w:val="nil"/>
              <w:bottom w:val="single" w:sz="4" w:space="0" w:color="auto"/>
              <w:right w:val="single" w:sz="4" w:space="0" w:color="auto"/>
            </w:tcBorders>
            <w:shd w:val="clear" w:color="000000" w:fill="FFFFFF"/>
            <w:vAlign w:val="center"/>
            <w:hideMark/>
          </w:tcPr>
          <w:p w:rsidR="008C3876" w:rsidRPr="00E90D31" w:rsidRDefault="008C3876" w:rsidP="008C3876">
            <w:pPr>
              <w:spacing w:after="0" w:line="240" w:lineRule="auto"/>
              <w:jc w:val="center"/>
              <w:rPr>
                <w:rFonts w:ascii="Times New Roman" w:eastAsia="Times New Roman" w:hAnsi="Times New Roman" w:cs="Times New Roman"/>
                <w:sz w:val="18"/>
                <w:szCs w:val="16"/>
                <w:lang w:eastAsia="ru-RU"/>
              </w:rPr>
            </w:pPr>
            <w:r w:rsidRPr="00E90D31">
              <w:rPr>
                <w:rFonts w:ascii="Times New Roman" w:eastAsia="Times New Roman" w:hAnsi="Times New Roman" w:cs="Times New Roman"/>
                <w:sz w:val="18"/>
                <w:szCs w:val="16"/>
                <w:lang w:eastAsia="ru-RU"/>
              </w:rPr>
              <w:t>0,0</w:t>
            </w:r>
          </w:p>
        </w:tc>
        <w:tc>
          <w:tcPr>
            <w:tcW w:w="1407"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100,0</w:t>
            </w:r>
          </w:p>
        </w:tc>
      </w:tr>
      <w:tr w:rsidR="008C3876" w:rsidRPr="00E90D31" w:rsidTr="00B128EC">
        <w:trPr>
          <w:trHeight w:val="44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C3876" w:rsidRPr="00E90D31" w:rsidRDefault="008C3876" w:rsidP="006E4E84">
            <w:pPr>
              <w:spacing w:after="0"/>
              <w:jc w:val="center"/>
              <w:rPr>
                <w:rFonts w:ascii="Times New Roman" w:hAnsi="Times New Roman" w:cs="Times New Roman"/>
                <w:b/>
                <w:bCs/>
                <w:sz w:val="18"/>
                <w:szCs w:val="16"/>
              </w:rPr>
            </w:pPr>
            <w:r w:rsidRPr="00E90D31">
              <w:rPr>
                <w:rFonts w:ascii="Times New Roman" w:hAnsi="Times New Roman" w:cs="Times New Roman"/>
                <w:b/>
                <w:bCs/>
                <w:sz w:val="18"/>
                <w:szCs w:val="16"/>
              </w:rPr>
              <w:t>РАСХОДЫ ВСЕГО</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78 242,6</w:t>
            </w:r>
          </w:p>
        </w:tc>
        <w:tc>
          <w:tcPr>
            <w:tcW w:w="1880"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56 470,5</w:t>
            </w:r>
          </w:p>
        </w:tc>
        <w:tc>
          <w:tcPr>
            <w:tcW w:w="1480" w:type="dxa"/>
            <w:tcBorders>
              <w:top w:val="nil"/>
              <w:left w:val="nil"/>
              <w:bottom w:val="single" w:sz="4" w:space="0" w:color="auto"/>
              <w:right w:val="single" w:sz="4" w:space="0" w:color="auto"/>
            </w:tcBorders>
            <w:shd w:val="clear" w:color="000000" w:fill="FFFFFF"/>
            <w:vAlign w:val="center"/>
            <w:hideMark/>
          </w:tcPr>
          <w:p w:rsidR="008C3876" w:rsidRPr="00E90D31" w:rsidRDefault="00A56911"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 xml:space="preserve">- </w:t>
            </w:r>
            <w:r w:rsidR="008C3876" w:rsidRPr="00E90D31">
              <w:rPr>
                <w:rFonts w:ascii="Times New Roman" w:eastAsia="Times New Roman" w:hAnsi="Times New Roman" w:cs="Times New Roman"/>
                <w:b/>
                <w:sz w:val="18"/>
                <w:szCs w:val="16"/>
                <w:lang w:eastAsia="ru-RU"/>
              </w:rPr>
              <w:t>21 772,1</w:t>
            </w:r>
          </w:p>
        </w:tc>
        <w:tc>
          <w:tcPr>
            <w:tcW w:w="1407" w:type="dxa"/>
            <w:tcBorders>
              <w:top w:val="nil"/>
              <w:left w:val="nil"/>
              <w:bottom w:val="single" w:sz="4" w:space="0" w:color="auto"/>
              <w:right w:val="single" w:sz="4" w:space="0" w:color="auto"/>
            </w:tcBorders>
            <w:shd w:val="clear" w:color="auto" w:fill="auto"/>
            <w:vAlign w:val="center"/>
            <w:hideMark/>
          </w:tcPr>
          <w:p w:rsidR="008C3876" w:rsidRPr="00E90D31" w:rsidRDefault="008C3876" w:rsidP="008C3876">
            <w:pPr>
              <w:spacing w:after="0" w:line="240" w:lineRule="auto"/>
              <w:jc w:val="center"/>
              <w:rPr>
                <w:rFonts w:ascii="Times New Roman" w:eastAsia="Times New Roman" w:hAnsi="Times New Roman" w:cs="Times New Roman"/>
                <w:b/>
                <w:sz w:val="18"/>
                <w:szCs w:val="16"/>
                <w:lang w:eastAsia="ru-RU"/>
              </w:rPr>
            </w:pPr>
            <w:r w:rsidRPr="00E90D31">
              <w:rPr>
                <w:rFonts w:ascii="Times New Roman" w:eastAsia="Times New Roman" w:hAnsi="Times New Roman" w:cs="Times New Roman"/>
                <w:b/>
                <w:sz w:val="18"/>
                <w:szCs w:val="16"/>
                <w:lang w:eastAsia="ru-RU"/>
              </w:rPr>
              <w:t>72,2</w:t>
            </w:r>
          </w:p>
        </w:tc>
      </w:tr>
    </w:tbl>
    <w:p w:rsidR="00464C26" w:rsidRPr="00E90D31" w:rsidRDefault="008914B3" w:rsidP="00B128EC">
      <w:pPr>
        <w:tabs>
          <w:tab w:val="left" w:pos="709"/>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FF0000"/>
          <w:sz w:val="28"/>
          <w:szCs w:val="28"/>
        </w:rPr>
      </w:pPr>
      <w:r w:rsidRPr="00E90D31">
        <w:rPr>
          <w:rFonts w:ascii="Times New Roman" w:hAnsi="Times New Roman" w:cs="Times New Roman"/>
          <w:color w:val="FF0000"/>
          <w:sz w:val="28"/>
          <w:szCs w:val="28"/>
        </w:rPr>
        <w:tab/>
      </w:r>
    </w:p>
    <w:p w:rsidR="008C3876" w:rsidRPr="00E90D31" w:rsidRDefault="008914B3" w:rsidP="00464C26">
      <w:pPr>
        <w:tabs>
          <w:tab w:val="left" w:pos="709"/>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Решением Совета депутатов сельского поселения</w:t>
      </w:r>
      <w:r w:rsidR="008C3876" w:rsidRPr="00E90D31">
        <w:rPr>
          <w:rFonts w:ascii="Times New Roman" w:hAnsi="Times New Roman" w:cs="Times New Roman"/>
          <w:sz w:val="28"/>
          <w:szCs w:val="28"/>
        </w:rPr>
        <w:t xml:space="preserve"> </w:t>
      </w:r>
      <w:r w:rsidR="008C3876" w:rsidRPr="00E90D31">
        <w:rPr>
          <w:rFonts w:ascii="Times New Roman" w:eastAsia="Times New Roman" w:hAnsi="Times New Roman" w:cs="Times New Roman"/>
          <w:sz w:val="28"/>
          <w:szCs w:val="28"/>
          <w:lang w:eastAsia="ru-RU"/>
        </w:rPr>
        <w:t xml:space="preserve">от 19.12.2019 № 49 «О бюджете сельского поселения </w:t>
      </w:r>
      <w:proofErr w:type="spellStart"/>
      <w:r w:rsidR="008C3876" w:rsidRPr="00E90D31">
        <w:rPr>
          <w:rFonts w:ascii="Times New Roman" w:eastAsia="Times New Roman" w:hAnsi="Times New Roman" w:cs="Times New Roman"/>
          <w:sz w:val="28"/>
          <w:szCs w:val="28"/>
          <w:lang w:eastAsia="ru-RU"/>
        </w:rPr>
        <w:t>Селиярово</w:t>
      </w:r>
      <w:proofErr w:type="spellEnd"/>
      <w:r w:rsidR="008C3876" w:rsidRPr="00E90D31">
        <w:rPr>
          <w:rFonts w:ascii="Times New Roman" w:eastAsia="Times New Roman" w:hAnsi="Times New Roman" w:cs="Times New Roman"/>
          <w:sz w:val="28"/>
          <w:szCs w:val="28"/>
          <w:lang w:eastAsia="ru-RU"/>
        </w:rPr>
        <w:t xml:space="preserve"> на 2020 год и плановый период 2021-2022 годов»</w:t>
      </w:r>
      <w:r w:rsidRPr="00E90D31">
        <w:rPr>
          <w:rFonts w:ascii="Times New Roman" w:hAnsi="Times New Roman" w:cs="Times New Roman"/>
          <w:sz w:val="28"/>
          <w:szCs w:val="28"/>
        </w:rPr>
        <w:t>, с последующими изменениями и дополнениями расходы бюджета на 20</w:t>
      </w:r>
      <w:r w:rsidR="008C3876"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 утверждены</w:t>
      </w:r>
      <w:r w:rsidR="008C3876"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в размере </w:t>
      </w:r>
      <w:r w:rsidR="008C3876" w:rsidRPr="00E90D31">
        <w:rPr>
          <w:rFonts w:ascii="Times New Roman" w:hAnsi="Times New Roman" w:cs="Times New Roman"/>
          <w:sz w:val="28"/>
          <w:szCs w:val="28"/>
        </w:rPr>
        <w:t xml:space="preserve">78 242,6 </w:t>
      </w:r>
      <w:r w:rsidRPr="00E90D31">
        <w:rPr>
          <w:rFonts w:ascii="Times New Roman" w:hAnsi="Times New Roman" w:cs="Times New Roman"/>
          <w:sz w:val="28"/>
          <w:szCs w:val="28"/>
        </w:rPr>
        <w:t>тыс. рублей. Исполнение расходной части бюджета</w:t>
      </w:r>
      <w:r w:rsidR="008C3876" w:rsidRPr="00E90D31">
        <w:rPr>
          <w:rFonts w:ascii="Times New Roman" w:hAnsi="Times New Roman" w:cs="Times New Roman"/>
          <w:sz w:val="28"/>
          <w:szCs w:val="28"/>
        </w:rPr>
        <w:t xml:space="preserve"> </w:t>
      </w:r>
      <w:r w:rsidRPr="00E90D31">
        <w:rPr>
          <w:rFonts w:ascii="Times New Roman" w:hAnsi="Times New Roman" w:cs="Times New Roman"/>
          <w:sz w:val="28"/>
          <w:szCs w:val="28"/>
        </w:rPr>
        <w:t>за 20</w:t>
      </w:r>
      <w:r w:rsidR="008C3876"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 составило </w:t>
      </w:r>
      <w:r w:rsidR="001A31F7" w:rsidRPr="00E90D31">
        <w:rPr>
          <w:rFonts w:ascii="Times New Roman" w:hAnsi="Times New Roman" w:cs="Times New Roman"/>
          <w:sz w:val="28"/>
          <w:szCs w:val="28"/>
        </w:rPr>
        <w:t xml:space="preserve">                       </w:t>
      </w:r>
      <w:r w:rsidR="008C3876" w:rsidRPr="00E90D31">
        <w:rPr>
          <w:rFonts w:ascii="Times New Roman" w:hAnsi="Times New Roman" w:cs="Times New Roman"/>
          <w:bCs/>
          <w:sz w:val="28"/>
          <w:szCs w:val="28"/>
        </w:rPr>
        <w:t xml:space="preserve">56 470,5 </w:t>
      </w:r>
      <w:r w:rsidRPr="00E90D31">
        <w:rPr>
          <w:rFonts w:ascii="Times New Roman" w:hAnsi="Times New Roman" w:cs="Times New Roman"/>
          <w:sz w:val="28"/>
          <w:szCs w:val="28"/>
        </w:rPr>
        <w:t xml:space="preserve">тыс. рублей или </w:t>
      </w:r>
      <w:r w:rsidR="008C3876" w:rsidRPr="00E90D31">
        <w:rPr>
          <w:rFonts w:ascii="Times New Roman" w:hAnsi="Times New Roman" w:cs="Times New Roman"/>
          <w:sz w:val="28"/>
          <w:szCs w:val="28"/>
        </w:rPr>
        <w:t xml:space="preserve">72,2 </w:t>
      </w:r>
      <w:r w:rsidR="00BD5495" w:rsidRPr="00E90D31">
        <w:rPr>
          <w:rFonts w:ascii="Times New Roman" w:hAnsi="Times New Roman" w:cs="Times New Roman"/>
          <w:sz w:val="28"/>
          <w:szCs w:val="28"/>
        </w:rPr>
        <w:t xml:space="preserve">% от плановых показателей. </w:t>
      </w:r>
    </w:p>
    <w:p w:rsidR="008914B3" w:rsidRPr="00E90D31" w:rsidRDefault="008914B3" w:rsidP="00761411">
      <w:pPr>
        <w:tabs>
          <w:tab w:val="left" w:pos="709"/>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Сравнительная характеристика исполнения бюджета сельского поселения по расходам в разрезе разделов бюджетной классификации                  за 20</w:t>
      </w:r>
      <w:r w:rsidR="00BD5495" w:rsidRPr="00E90D31">
        <w:rPr>
          <w:rFonts w:ascii="Times New Roman" w:hAnsi="Times New Roman" w:cs="Times New Roman"/>
          <w:sz w:val="28"/>
          <w:szCs w:val="28"/>
        </w:rPr>
        <w:t>19</w:t>
      </w:r>
      <w:r w:rsidRPr="00E90D31">
        <w:rPr>
          <w:rFonts w:ascii="Times New Roman" w:hAnsi="Times New Roman" w:cs="Times New Roman"/>
          <w:sz w:val="28"/>
          <w:szCs w:val="28"/>
        </w:rPr>
        <w:t>-20</w:t>
      </w:r>
      <w:r w:rsidR="00BD5495"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годы представлена в Таблице </w:t>
      </w:r>
      <w:r w:rsidR="00BD5495" w:rsidRPr="00E90D31">
        <w:rPr>
          <w:rFonts w:ascii="Times New Roman" w:hAnsi="Times New Roman" w:cs="Times New Roman"/>
          <w:sz w:val="28"/>
          <w:szCs w:val="28"/>
        </w:rPr>
        <w:t>5</w:t>
      </w:r>
      <w:r w:rsidRPr="00E90D31">
        <w:rPr>
          <w:rFonts w:ascii="Times New Roman" w:hAnsi="Times New Roman" w:cs="Times New Roman"/>
          <w:sz w:val="28"/>
          <w:szCs w:val="28"/>
        </w:rPr>
        <w:t>.</w:t>
      </w:r>
    </w:p>
    <w:p w:rsidR="008914B3" w:rsidRPr="00E90D31" w:rsidRDefault="008914B3" w:rsidP="00B128EC">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18"/>
          <w:szCs w:val="18"/>
        </w:rPr>
      </w:pPr>
      <w:r w:rsidRPr="00E90D31">
        <w:rPr>
          <w:rFonts w:ascii="Times New Roman" w:hAnsi="Times New Roman" w:cs="Times New Roman"/>
          <w:sz w:val="18"/>
          <w:szCs w:val="18"/>
        </w:rPr>
        <w:t xml:space="preserve">Таблица </w:t>
      </w:r>
      <w:r w:rsidR="00BD5495" w:rsidRPr="00E90D31">
        <w:rPr>
          <w:rFonts w:ascii="Times New Roman" w:hAnsi="Times New Roman" w:cs="Times New Roman"/>
          <w:sz w:val="18"/>
          <w:szCs w:val="18"/>
        </w:rPr>
        <w:t>5</w:t>
      </w:r>
    </w:p>
    <w:p w:rsidR="002A44A4" w:rsidRPr="00E90D31" w:rsidRDefault="002A44A4" w:rsidP="00B128EC">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16"/>
          <w:szCs w:val="16"/>
        </w:rPr>
      </w:pPr>
      <w:r w:rsidRPr="00E90D31">
        <w:rPr>
          <w:rFonts w:ascii="Times New Roman" w:hAnsi="Times New Roman" w:cs="Times New Roman"/>
          <w:sz w:val="16"/>
          <w:szCs w:val="16"/>
        </w:rPr>
        <w:t>тыс. рублей</w:t>
      </w:r>
    </w:p>
    <w:p w:rsidR="00B128EC" w:rsidRPr="00E90D31" w:rsidRDefault="00B128EC" w:rsidP="00B128EC">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16"/>
          <w:szCs w:val="16"/>
        </w:rPr>
      </w:pPr>
    </w:p>
    <w:tbl>
      <w:tblPr>
        <w:tblW w:w="90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210"/>
        <w:gridCol w:w="993"/>
        <w:gridCol w:w="992"/>
        <w:gridCol w:w="1134"/>
        <w:gridCol w:w="992"/>
        <w:gridCol w:w="1038"/>
        <w:gridCol w:w="1098"/>
      </w:tblGrid>
      <w:tr w:rsidR="00EC7AF7" w:rsidRPr="00E90D31" w:rsidTr="009A5EEE">
        <w:trPr>
          <w:trHeight w:val="225"/>
        </w:trPr>
        <w:tc>
          <w:tcPr>
            <w:tcW w:w="640" w:type="dxa"/>
            <w:vMerge w:val="restart"/>
            <w:shd w:val="clear" w:color="auto" w:fill="auto"/>
            <w:vAlign w:val="center"/>
            <w:hideMark/>
          </w:tcPr>
          <w:p w:rsidR="008914B3" w:rsidRPr="00E90D31" w:rsidRDefault="008914B3" w:rsidP="006E4E84">
            <w:pPr>
              <w:spacing w:after="0"/>
              <w:jc w:val="center"/>
              <w:rPr>
                <w:rFonts w:ascii="Times New Roman" w:hAnsi="Times New Roman" w:cs="Times New Roman"/>
                <w:b/>
                <w:bCs/>
                <w:sz w:val="14"/>
                <w:szCs w:val="14"/>
              </w:rPr>
            </w:pPr>
            <w:r w:rsidRPr="00E90D31">
              <w:rPr>
                <w:rFonts w:ascii="Times New Roman" w:hAnsi="Times New Roman" w:cs="Times New Roman"/>
                <w:b/>
                <w:bCs/>
                <w:sz w:val="14"/>
                <w:szCs w:val="14"/>
              </w:rPr>
              <w:t>Раздел</w:t>
            </w:r>
          </w:p>
        </w:tc>
        <w:tc>
          <w:tcPr>
            <w:tcW w:w="2210" w:type="dxa"/>
            <w:vMerge w:val="restart"/>
            <w:shd w:val="clear" w:color="auto" w:fill="auto"/>
            <w:vAlign w:val="center"/>
            <w:hideMark/>
          </w:tcPr>
          <w:p w:rsidR="008914B3" w:rsidRPr="00E90D31" w:rsidRDefault="008914B3" w:rsidP="006E4E84">
            <w:pPr>
              <w:spacing w:after="0"/>
              <w:jc w:val="center"/>
              <w:rPr>
                <w:rFonts w:ascii="Times New Roman" w:hAnsi="Times New Roman" w:cs="Times New Roman"/>
                <w:b/>
                <w:bCs/>
                <w:sz w:val="14"/>
                <w:szCs w:val="14"/>
              </w:rPr>
            </w:pPr>
            <w:r w:rsidRPr="00E90D31">
              <w:rPr>
                <w:rFonts w:ascii="Times New Roman" w:hAnsi="Times New Roman" w:cs="Times New Roman"/>
                <w:b/>
                <w:bCs/>
                <w:sz w:val="14"/>
                <w:szCs w:val="14"/>
              </w:rPr>
              <w:t>Наименование</w:t>
            </w:r>
          </w:p>
        </w:tc>
        <w:tc>
          <w:tcPr>
            <w:tcW w:w="3119" w:type="dxa"/>
            <w:gridSpan w:val="3"/>
            <w:shd w:val="clear" w:color="auto" w:fill="auto"/>
            <w:vAlign w:val="center"/>
            <w:hideMark/>
          </w:tcPr>
          <w:p w:rsidR="008914B3" w:rsidRPr="00E90D31" w:rsidRDefault="008914B3" w:rsidP="00BD5495">
            <w:pPr>
              <w:spacing w:after="0"/>
              <w:jc w:val="center"/>
              <w:rPr>
                <w:rFonts w:ascii="Times New Roman" w:hAnsi="Times New Roman" w:cs="Times New Roman"/>
                <w:b/>
                <w:bCs/>
                <w:sz w:val="14"/>
                <w:szCs w:val="14"/>
              </w:rPr>
            </w:pPr>
            <w:r w:rsidRPr="00E90D31">
              <w:rPr>
                <w:rFonts w:ascii="Times New Roman" w:hAnsi="Times New Roman" w:cs="Times New Roman"/>
                <w:b/>
                <w:bCs/>
                <w:sz w:val="14"/>
                <w:szCs w:val="14"/>
              </w:rPr>
              <w:t>201</w:t>
            </w:r>
            <w:r w:rsidR="00BD5495" w:rsidRPr="00E90D31">
              <w:rPr>
                <w:rFonts w:ascii="Times New Roman" w:hAnsi="Times New Roman" w:cs="Times New Roman"/>
                <w:b/>
                <w:bCs/>
                <w:sz w:val="14"/>
                <w:szCs w:val="14"/>
              </w:rPr>
              <w:t>9</w:t>
            </w:r>
            <w:r w:rsidRPr="00E90D31">
              <w:rPr>
                <w:rFonts w:ascii="Times New Roman" w:hAnsi="Times New Roman" w:cs="Times New Roman"/>
                <w:b/>
                <w:bCs/>
                <w:sz w:val="14"/>
                <w:szCs w:val="14"/>
              </w:rPr>
              <w:t xml:space="preserve"> год</w:t>
            </w:r>
          </w:p>
        </w:tc>
        <w:tc>
          <w:tcPr>
            <w:tcW w:w="3128" w:type="dxa"/>
            <w:gridSpan w:val="3"/>
            <w:shd w:val="clear" w:color="auto" w:fill="auto"/>
            <w:vAlign w:val="center"/>
            <w:hideMark/>
          </w:tcPr>
          <w:p w:rsidR="008914B3" w:rsidRPr="00E90D31" w:rsidRDefault="008914B3" w:rsidP="00BD5495">
            <w:pPr>
              <w:spacing w:after="0"/>
              <w:jc w:val="center"/>
              <w:rPr>
                <w:rFonts w:ascii="Times New Roman" w:hAnsi="Times New Roman" w:cs="Times New Roman"/>
                <w:b/>
                <w:bCs/>
                <w:sz w:val="14"/>
                <w:szCs w:val="14"/>
              </w:rPr>
            </w:pPr>
            <w:r w:rsidRPr="00E90D31">
              <w:rPr>
                <w:rFonts w:ascii="Times New Roman" w:hAnsi="Times New Roman" w:cs="Times New Roman"/>
                <w:b/>
                <w:bCs/>
                <w:sz w:val="14"/>
                <w:szCs w:val="14"/>
              </w:rPr>
              <w:t>20</w:t>
            </w:r>
            <w:r w:rsidR="00BD5495" w:rsidRPr="00E90D31">
              <w:rPr>
                <w:rFonts w:ascii="Times New Roman" w:hAnsi="Times New Roman" w:cs="Times New Roman"/>
                <w:b/>
                <w:bCs/>
                <w:sz w:val="14"/>
                <w:szCs w:val="14"/>
              </w:rPr>
              <w:t>20</w:t>
            </w:r>
            <w:r w:rsidRPr="00E90D31">
              <w:rPr>
                <w:rFonts w:ascii="Times New Roman" w:hAnsi="Times New Roman" w:cs="Times New Roman"/>
                <w:b/>
                <w:bCs/>
                <w:sz w:val="14"/>
                <w:szCs w:val="14"/>
              </w:rPr>
              <w:t xml:space="preserve"> год</w:t>
            </w:r>
          </w:p>
        </w:tc>
      </w:tr>
      <w:tr w:rsidR="00EC7AF7" w:rsidRPr="00E90D31" w:rsidTr="009A5EEE">
        <w:trPr>
          <w:trHeight w:val="689"/>
        </w:trPr>
        <w:tc>
          <w:tcPr>
            <w:tcW w:w="640" w:type="dxa"/>
            <w:vMerge/>
            <w:vAlign w:val="center"/>
            <w:hideMark/>
          </w:tcPr>
          <w:p w:rsidR="008914B3" w:rsidRPr="00E90D31" w:rsidRDefault="008914B3" w:rsidP="006E4E84">
            <w:pPr>
              <w:spacing w:after="0"/>
              <w:rPr>
                <w:rFonts w:ascii="Times New Roman" w:hAnsi="Times New Roman" w:cs="Times New Roman"/>
                <w:b/>
                <w:bCs/>
                <w:sz w:val="14"/>
                <w:szCs w:val="14"/>
              </w:rPr>
            </w:pPr>
          </w:p>
        </w:tc>
        <w:tc>
          <w:tcPr>
            <w:tcW w:w="2210" w:type="dxa"/>
            <w:vMerge/>
            <w:vAlign w:val="center"/>
            <w:hideMark/>
          </w:tcPr>
          <w:p w:rsidR="008914B3" w:rsidRPr="00E90D31" w:rsidRDefault="008914B3" w:rsidP="006E4E84">
            <w:pPr>
              <w:spacing w:after="0"/>
              <w:rPr>
                <w:rFonts w:ascii="Times New Roman" w:hAnsi="Times New Roman" w:cs="Times New Roman"/>
                <w:b/>
                <w:bCs/>
                <w:sz w:val="14"/>
                <w:szCs w:val="14"/>
              </w:rPr>
            </w:pPr>
          </w:p>
        </w:tc>
        <w:tc>
          <w:tcPr>
            <w:tcW w:w="993" w:type="dxa"/>
            <w:shd w:val="clear" w:color="000000" w:fill="FFFFFF"/>
            <w:vAlign w:val="center"/>
            <w:hideMark/>
          </w:tcPr>
          <w:p w:rsidR="008914B3" w:rsidRPr="00E90D31" w:rsidRDefault="008914B3" w:rsidP="00BD5495">
            <w:pPr>
              <w:spacing w:after="0"/>
              <w:jc w:val="center"/>
              <w:rPr>
                <w:rFonts w:ascii="Times New Roman" w:hAnsi="Times New Roman" w:cs="Times New Roman"/>
                <w:b/>
                <w:bCs/>
                <w:sz w:val="14"/>
                <w:szCs w:val="14"/>
              </w:rPr>
            </w:pPr>
            <w:r w:rsidRPr="00E90D31">
              <w:rPr>
                <w:rFonts w:ascii="Times New Roman" w:hAnsi="Times New Roman" w:cs="Times New Roman"/>
                <w:b/>
                <w:bCs/>
                <w:sz w:val="14"/>
                <w:szCs w:val="14"/>
              </w:rPr>
              <w:t>Исполнено за 20</w:t>
            </w:r>
            <w:r w:rsidR="00BD5495" w:rsidRPr="00E90D31">
              <w:rPr>
                <w:rFonts w:ascii="Times New Roman" w:hAnsi="Times New Roman" w:cs="Times New Roman"/>
                <w:b/>
                <w:bCs/>
                <w:sz w:val="14"/>
                <w:szCs w:val="14"/>
              </w:rPr>
              <w:t>19</w:t>
            </w:r>
            <w:r w:rsidRPr="00E90D31">
              <w:rPr>
                <w:rFonts w:ascii="Times New Roman" w:hAnsi="Times New Roman" w:cs="Times New Roman"/>
                <w:b/>
                <w:bCs/>
                <w:sz w:val="14"/>
                <w:szCs w:val="14"/>
              </w:rPr>
              <w:t xml:space="preserve"> год, тыс. рублей</w:t>
            </w:r>
          </w:p>
        </w:tc>
        <w:tc>
          <w:tcPr>
            <w:tcW w:w="992" w:type="dxa"/>
            <w:shd w:val="clear" w:color="000000" w:fill="FFFFFF"/>
            <w:vAlign w:val="center"/>
            <w:hideMark/>
          </w:tcPr>
          <w:p w:rsidR="008914B3" w:rsidRPr="00E90D31" w:rsidRDefault="008914B3" w:rsidP="006E4E84">
            <w:pPr>
              <w:spacing w:after="0"/>
              <w:jc w:val="center"/>
              <w:rPr>
                <w:rFonts w:ascii="Times New Roman" w:hAnsi="Times New Roman" w:cs="Times New Roman"/>
                <w:b/>
                <w:bCs/>
                <w:sz w:val="14"/>
                <w:szCs w:val="14"/>
              </w:rPr>
            </w:pPr>
            <w:r w:rsidRPr="00E90D31">
              <w:rPr>
                <w:rFonts w:ascii="Times New Roman" w:hAnsi="Times New Roman" w:cs="Times New Roman"/>
                <w:b/>
                <w:bCs/>
                <w:sz w:val="14"/>
                <w:szCs w:val="14"/>
              </w:rPr>
              <w:t>% исполнения</w:t>
            </w:r>
          </w:p>
        </w:tc>
        <w:tc>
          <w:tcPr>
            <w:tcW w:w="1134" w:type="dxa"/>
            <w:shd w:val="clear" w:color="000000" w:fill="FFFFFF"/>
            <w:vAlign w:val="center"/>
            <w:hideMark/>
          </w:tcPr>
          <w:p w:rsidR="008914B3" w:rsidRPr="00E90D31" w:rsidRDefault="008914B3" w:rsidP="006E4E84">
            <w:pPr>
              <w:spacing w:after="0"/>
              <w:jc w:val="center"/>
              <w:rPr>
                <w:rFonts w:ascii="Times New Roman" w:hAnsi="Times New Roman" w:cs="Times New Roman"/>
                <w:b/>
                <w:bCs/>
                <w:sz w:val="14"/>
                <w:szCs w:val="14"/>
              </w:rPr>
            </w:pPr>
            <w:r w:rsidRPr="00E90D31">
              <w:rPr>
                <w:rFonts w:ascii="Times New Roman" w:hAnsi="Times New Roman" w:cs="Times New Roman"/>
                <w:b/>
                <w:bCs/>
                <w:sz w:val="14"/>
                <w:szCs w:val="14"/>
              </w:rPr>
              <w:t>Доля в общем объеме расходов, %</w:t>
            </w:r>
          </w:p>
        </w:tc>
        <w:tc>
          <w:tcPr>
            <w:tcW w:w="992" w:type="dxa"/>
            <w:shd w:val="clear" w:color="auto" w:fill="auto"/>
            <w:vAlign w:val="center"/>
            <w:hideMark/>
          </w:tcPr>
          <w:p w:rsidR="008914B3" w:rsidRPr="00E90D31" w:rsidRDefault="008914B3" w:rsidP="00BD5495">
            <w:pPr>
              <w:spacing w:after="0"/>
              <w:jc w:val="center"/>
              <w:rPr>
                <w:rFonts w:ascii="Times New Roman" w:hAnsi="Times New Roman" w:cs="Times New Roman"/>
                <w:b/>
                <w:bCs/>
                <w:sz w:val="14"/>
                <w:szCs w:val="14"/>
              </w:rPr>
            </w:pPr>
            <w:r w:rsidRPr="00E90D31">
              <w:rPr>
                <w:rFonts w:ascii="Times New Roman" w:hAnsi="Times New Roman" w:cs="Times New Roman"/>
                <w:b/>
                <w:bCs/>
                <w:sz w:val="14"/>
                <w:szCs w:val="14"/>
              </w:rPr>
              <w:t>Исполнено за 20</w:t>
            </w:r>
            <w:r w:rsidR="00BD5495" w:rsidRPr="00E90D31">
              <w:rPr>
                <w:rFonts w:ascii="Times New Roman" w:hAnsi="Times New Roman" w:cs="Times New Roman"/>
                <w:b/>
                <w:bCs/>
                <w:sz w:val="14"/>
                <w:szCs w:val="14"/>
              </w:rPr>
              <w:t>20</w:t>
            </w:r>
            <w:r w:rsidRPr="00E90D31">
              <w:rPr>
                <w:rFonts w:ascii="Times New Roman" w:hAnsi="Times New Roman" w:cs="Times New Roman"/>
                <w:b/>
                <w:bCs/>
                <w:sz w:val="14"/>
                <w:szCs w:val="14"/>
              </w:rPr>
              <w:t xml:space="preserve"> год, тыс. рублей</w:t>
            </w:r>
          </w:p>
        </w:tc>
        <w:tc>
          <w:tcPr>
            <w:tcW w:w="1038" w:type="dxa"/>
            <w:shd w:val="clear" w:color="auto" w:fill="auto"/>
            <w:vAlign w:val="center"/>
            <w:hideMark/>
          </w:tcPr>
          <w:p w:rsidR="008914B3" w:rsidRPr="00E90D31" w:rsidRDefault="008914B3" w:rsidP="006E4E84">
            <w:pPr>
              <w:spacing w:after="0"/>
              <w:jc w:val="center"/>
              <w:rPr>
                <w:rFonts w:ascii="Times New Roman" w:hAnsi="Times New Roman" w:cs="Times New Roman"/>
                <w:b/>
                <w:bCs/>
                <w:sz w:val="14"/>
                <w:szCs w:val="14"/>
              </w:rPr>
            </w:pPr>
            <w:r w:rsidRPr="00E90D31">
              <w:rPr>
                <w:rFonts w:ascii="Times New Roman" w:hAnsi="Times New Roman" w:cs="Times New Roman"/>
                <w:b/>
                <w:bCs/>
                <w:sz w:val="14"/>
                <w:szCs w:val="14"/>
              </w:rPr>
              <w:t>% исполнения</w:t>
            </w:r>
          </w:p>
        </w:tc>
        <w:tc>
          <w:tcPr>
            <w:tcW w:w="1098" w:type="dxa"/>
            <w:shd w:val="clear" w:color="auto" w:fill="auto"/>
            <w:vAlign w:val="center"/>
            <w:hideMark/>
          </w:tcPr>
          <w:p w:rsidR="008914B3" w:rsidRPr="00E90D31" w:rsidRDefault="008914B3" w:rsidP="006E4E84">
            <w:pPr>
              <w:spacing w:after="0"/>
              <w:jc w:val="center"/>
              <w:rPr>
                <w:rFonts w:ascii="Times New Roman" w:hAnsi="Times New Roman" w:cs="Times New Roman"/>
                <w:b/>
                <w:bCs/>
                <w:sz w:val="14"/>
                <w:szCs w:val="14"/>
              </w:rPr>
            </w:pPr>
            <w:r w:rsidRPr="00E90D31">
              <w:rPr>
                <w:rFonts w:ascii="Times New Roman" w:hAnsi="Times New Roman" w:cs="Times New Roman"/>
                <w:b/>
                <w:bCs/>
                <w:sz w:val="14"/>
                <w:szCs w:val="14"/>
              </w:rPr>
              <w:t>Доля в общем объеме расходов, %</w:t>
            </w:r>
          </w:p>
        </w:tc>
      </w:tr>
      <w:tr w:rsidR="00EC7AF7" w:rsidRPr="00E90D31" w:rsidTr="009A5EEE">
        <w:trPr>
          <w:trHeight w:val="225"/>
        </w:trPr>
        <w:tc>
          <w:tcPr>
            <w:tcW w:w="640" w:type="dxa"/>
            <w:shd w:val="clear" w:color="auto" w:fill="auto"/>
            <w:vAlign w:val="center"/>
            <w:hideMark/>
          </w:tcPr>
          <w:p w:rsidR="008914B3" w:rsidRPr="00E90D31" w:rsidRDefault="008914B3" w:rsidP="006E4E84">
            <w:pPr>
              <w:spacing w:after="0"/>
              <w:jc w:val="center"/>
              <w:rPr>
                <w:rFonts w:ascii="Times New Roman" w:hAnsi="Times New Roman" w:cs="Times New Roman"/>
                <w:b/>
                <w:bCs/>
                <w:sz w:val="16"/>
                <w:szCs w:val="14"/>
              </w:rPr>
            </w:pPr>
            <w:r w:rsidRPr="00E90D31">
              <w:rPr>
                <w:rFonts w:ascii="Times New Roman" w:hAnsi="Times New Roman" w:cs="Times New Roman"/>
                <w:b/>
                <w:bCs/>
                <w:sz w:val="16"/>
                <w:szCs w:val="14"/>
              </w:rPr>
              <w:t>1</w:t>
            </w:r>
          </w:p>
        </w:tc>
        <w:tc>
          <w:tcPr>
            <w:tcW w:w="2210" w:type="dxa"/>
            <w:shd w:val="clear" w:color="auto" w:fill="auto"/>
            <w:vAlign w:val="center"/>
            <w:hideMark/>
          </w:tcPr>
          <w:p w:rsidR="008914B3" w:rsidRPr="00E90D31" w:rsidRDefault="008914B3" w:rsidP="006E4E84">
            <w:pPr>
              <w:spacing w:after="0"/>
              <w:jc w:val="center"/>
              <w:rPr>
                <w:rFonts w:ascii="Times New Roman" w:hAnsi="Times New Roman" w:cs="Times New Roman"/>
                <w:b/>
                <w:bCs/>
                <w:sz w:val="16"/>
                <w:szCs w:val="14"/>
              </w:rPr>
            </w:pPr>
            <w:r w:rsidRPr="00E90D31">
              <w:rPr>
                <w:rFonts w:ascii="Times New Roman" w:hAnsi="Times New Roman" w:cs="Times New Roman"/>
                <w:b/>
                <w:bCs/>
                <w:sz w:val="16"/>
                <w:szCs w:val="14"/>
              </w:rPr>
              <w:t>2</w:t>
            </w:r>
          </w:p>
        </w:tc>
        <w:tc>
          <w:tcPr>
            <w:tcW w:w="993" w:type="dxa"/>
            <w:shd w:val="clear" w:color="000000" w:fill="FFFFFF"/>
            <w:vAlign w:val="center"/>
            <w:hideMark/>
          </w:tcPr>
          <w:p w:rsidR="008914B3" w:rsidRPr="00E90D31" w:rsidRDefault="008914B3" w:rsidP="006E4E84">
            <w:pPr>
              <w:spacing w:after="0"/>
              <w:jc w:val="center"/>
              <w:rPr>
                <w:rFonts w:ascii="Times New Roman" w:hAnsi="Times New Roman" w:cs="Times New Roman"/>
                <w:b/>
                <w:bCs/>
                <w:sz w:val="16"/>
                <w:szCs w:val="14"/>
              </w:rPr>
            </w:pPr>
            <w:r w:rsidRPr="00E90D31">
              <w:rPr>
                <w:rFonts w:ascii="Times New Roman" w:hAnsi="Times New Roman" w:cs="Times New Roman"/>
                <w:b/>
                <w:bCs/>
                <w:sz w:val="16"/>
                <w:szCs w:val="14"/>
              </w:rPr>
              <w:t>3</w:t>
            </w:r>
          </w:p>
        </w:tc>
        <w:tc>
          <w:tcPr>
            <w:tcW w:w="992" w:type="dxa"/>
            <w:shd w:val="clear" w:color="000000" w:fill="FFFFFF"/>
            <w:vAlign w:val="center"/>
            <w:hideMark/>
          </w:tcPr>
          <w:p w:rsidR="008914B3" w:rsidRPr="00E90D31" w:rsidRDefault="008914B3" w:rsidP="006E4E84">
            <w:pPr>
              <w:spacing w:after="0"/>
              <w:jc w:val="center"/>
              <w:rPr>
                <w:rFonts w:ascii="Times New Roman" w:hAnsi="Times New Roman" w:cs="Times New Roman"/>
                <w:b/>
                <w:bCs/>
                <w:sz w:val="16"/>
                <w:szCs w:val="14"/>
              </w:rPr>
            </w:pPr>
            <w:r w:rsidRPr="00E90D31">
              <w:rPr>
                <w:rFonts w:ascii="Times New Roman" w:hAnsi="Times New Roman" w:cs="Times New Roman"/>
                <w:b/>
                <w:bCs/>
                <w:sz w:val="16"/>
                <w:szCs w:val="14"/>
              </w:rPr>
              <w:t>4</w:t>
            </w:r>
          </w:p>
        </w:tc>
        <w:tc>
          <w:tcPr>
            <w:tcW w:w="1134" w:type="dxa"/>
            <w:shd w:val="clear" w:color="000000" w:fill="FFFFFF"/>
            <w:vAlign w:val="center"/>
            <w:hideMark/>
          </w:tcPr>
          <w:p w:rsidR="008914B3" w:rsidRPr="00E90D31" w:rsidRDefault="008914B3" w:rsidP="006E4E84">
            <w:pPr>
              <w:spacing w:after="0"/>
              <w:jc w:val="center"/>
              <w:rPr>
                <w:rFonts w:ascii="Times New Roman" w:hAnsi="Times New Roman" w:cs="Times New Roman"/>
                <w:b/>
                <w:bCs/>
                <w:sz w:val="16"/>
                <w:szCs w:val="14"/>
              </w:rPr>
            </w:pPr>
            <w:r w:rsidRPr="00E90D31">
              <w:rPr>
                <w:rFonts w:ascii="Times New Roman" w:hAnsi="Times New Roman" w:cs="Times New Roman"/>
                <w:b/>
                <w:bCs/>
                <w:sz w:val="16"/>
                <w:szCs w:val="14"/>
              </w:rPr>
              <w:t>5</w:t>
            </w:r>
          </w:p>
        </w:tc>
        <w:tc>
          <w:tcPr>
            <w:tcW w:w="992" w:type="dxa"/>
            <w:shd w:val="clear" w:color="auto" w:fill="auto"/>
            <w:vAlign w:val="center"/>
            <w:hideMark/>
          </w:tcPr>
          <w:p w:rsidR="008914B3" w:rsidRPr="00E90D31" w:rsidRDefault="008914B3" w:rsidP="006E4E84">
            <w:pPr>
              <w:spacing w:after="0"/>
              <w:jc w:val="center"/>
              <w:rPr>
                <w:rFonts w:ascii="Times New Roman" w:hAnsi="Times New Roman" w:cs="Times New Roman"/>
                <w:b/>
                <w:bCs/>
                <w:sz w:val="16"/>
                <w:szCs w:val="14"/>
              </w:rPr>
            </w:pPr>
            <w:r w:rsidRPr="00E90D31">
              <w:rPr>
                <w:rFonts w:ascii="Times New Roman" w:hAnsi="Times New Roman" w:cs="Times New Roman"/>
                <w:b/>
                <w:bCs/>
                <w:sz w:val="16"/>
                <w:szCs w:val="14"/>
              </w:rPr>
              <w:t>6</w:t>
            </w:r>
          </w:p>
        </w:tc>
        <w:tc>
          <w:tcPr>
            <w:tcW w:w="1038" w:type="dxa"/>
            <w:shd w:val="clear" w:color="auto" w:fill="auto"/>
            <w:vAlign w:val="center"/>
            <w:hideMark/>
          </w:tcPr>
          <w:p w:rsidR="008914B3" w:rsidRPr="00E90D31" w:rsidRDefault="008914B3" w:rsidP="006E4E84">
            <w:pPr>
              <w:spacing w:after="0"/>
              <w:jc w:val="center"/>
              <w:rPr>
                <w:rFonts w:ascii="Times New Roman" w:hAnsi="Times New Roman" w:cs="Times New Roman"/>
                <w:b/>
                <w:bCs/>
                <w:sz w:val="16"/>
                <w:szCs w:val="14"/>
              </w:rPr>
            </w:pPr>
            <w:r w:rsidRPr="00E90D31">
              <w:rPr>
                <w:rFonts w:ascii="Times New Roman" w:hAnsi="Times New Roman" w:cs="Times New Roman"/>
                <w:b/>
                <w:bCs/>
                <w:sz w:val="16"/>
                <w:szCs w:val="14"/>
              </w:rPr>
              <w:t>7</w:t>
            </w:r>
          </w:p>
        </w:tc>
        <w:tc>
          <w:tcPr>
            <w:tcW w:w="1098" w:type="dxa"/>
            <w:shd w:val="clear" w:color="auto" w:fill="auto"/>
            <w:vAlign w:val="center"/>
            <w:hideMark/>
          </w:tcPr>
          <w:p w:rsidR="008914B3" w:rsidRPr="00E90D31" w:rsidRDefault="008914B3" w:rsidP="006E4E84">
            <w:pPr>
              <w:spacing w:after="0"/>
              <w:jc w:val="center"/>
              <w:rPr>
                <w:rFonts w:ascii="Times New Roman" w:hAnsi="Times New Roman" w:cs="Times New Roman"/>
                <w:b/>
                <w:bCs/>
                <w:sz w:val="16"/>
                <w:szCs w:val="14"/>
              </w:rPr>
            </w:pPr>
            <w:r w:rsidRPr="00E90D31">
              <w:rPr>
                <w:rFonts w:ascii="Times New Roman" w:hAnsi="Times New Roman" w:cs="Times New Roman"/>
                <w:b/>
                <w:bCs/>
                <w:sz w:val="16"/>
                <w:szCs w:val="14"/>
              </w:rPr>
              <w:t>8</w:t>
            </w:r>
          </w:p>
        </w:tc>
      </w:tr>
      <w:tr w:rsidR="00BD5495" w:rsidRPr="00E90D31" w:rsidTr="009A5EEE">
        <w:trPr>
          <w:trHeight w:val="270"/>
        </w:trPr>
        <w:tc>
          <w:tcPr>
            <w:tcW w:w="64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01</w:t>
            </w:r>
          </w:p>
        </w:tc>
        <w:tc>
          <w:tcPr>
            <w:tcW w:w="221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Общегосударственные вопросы</w:t>
            </w:r>
          </w:p>
        </w:tc>
        <w:tc>
          <w:tcPr>
            <w:tcW w:w="993"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11 222,6</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83,0</w:t>
            </w:r>
          </w:p>
        </w:tc>
        <w:tc>
          <w:tcPr>
            <w:tcW w:w="1134"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23,7</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11 022,3</w:t>
            </w:r>
          </w:p>
        </w:tc>
        <w:tc>
          <w:tcPr>
            <w:tcW w:w="103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98,8</w:t>
            </w:r>
          </w:p>
        </w:tc>
        <w:tc>
          <w:tcPr>
            <w:tcW w:w="109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19,5</w:t>
            </w:r>
          </w:p>
        </w:tc>
      </w:tr>
      <w:tr w:rsidR="00BD5495" w:rsidRPr="00E90D31" w:rsidTr="009A5EEE">
        <w:trPr>
          <w:trHeight w:val="270"/>
        </w:trPr>
        <w:tc>
          <w:tcPr>
            <w:tcW w:w="64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02</w:t>
            </w:r>
          </w:p>
        </w:tc>
        <w:tc>
          <w:tcPr>
            <w:tcW w:w="221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Национальная оборона</w:t>
            </w:r>
          </w:p>
        </w:tc>
        <w:tc>
          <w:tcPr>
            <w:tcW w:w="993"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217,8</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100,0</w:t>
            </w:r>
          </w:p>
        </w:tc>
        <w:tc>
          <w:tcPr>
            <w:tcW w:w="1134"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0,5</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219,0</w:t>
            </w:r>
          </w:p>
        </w:tc>
        <w:tc>
          <w:tcPr>
            <w:tcW w:w="103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100,0</w:t>
            </w:r>
          </w:p>
        </w:tc>
        <w:tc>
          <w:tcPr>
            <w:tcW w:w="109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0,4</w:t>
            </w:r>
          </w:p>
        </w:tc>
      </w:tr>
      <w:tr w:rsidR="00BD5495" w:rsidRPr="00E90D31" w:rsidTr="009A5EEE">
        <w:trPr>
          <w:trHeight w:val="539"/>
        </w:trPr>
        <w:tc>
          <w:tcPr>
            <w:tcW w:w="64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03</w:t>
            </w:r>
          </w:p>
        </w:tc>
        <w:tc>
          <w:tcPr>
            <w:tcW w:w="221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Национальная безопасность и правоохранительная деятельность</w:t>
            </w:r>
          </w:p>
        </w:tc>
        <w:tc>
          <w:tcPr>
            <w:tcW w:w="993"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502,3</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34,7</w:t>
            </w:r>
          </w:p>
        </w:tc>
        <w:tc>
          <w:tcPr>
            <w:tcW w:w="1134"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1,1</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800,4</w:t>
            </w:r>
          </w:p>
        </w:tc>
        <w:tc>
          <w:tcPr>
            <w:tcW w:w="103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103,9</w:t>
            </w:r>
          </w:p>
        </w:tc>
        <w:tc>
          <w:tcPr>
            <w:tcW w:w="109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1,4</w:t>
            </w:r>
          </w:p>
        </w:tc>
      </w:tr>
      <w:tr w:rsidR="00BD5495" w:rsidRPr="00E90D31" w:rsidTr="009A5EEE">
        <w:trPr>
          <w:trHeight w:val="255"/>
        </w:trPr>
        <w:tc>
          <w:tcPr>
            <w:tcW w:w="64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04</w:t>
            </w:r>
          </w:p>
        </w:tc>
        <w:tc>
          <w:tcPr>
            <w:tcW w:w="221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Национальная экономика</w:t>
            </w:r>
          </w:p>
        </w:tc>
        <w:tc>
          <w:tcPr>
            <w:tcW w:w="993"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4 025,0</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65,5</w:t>
            </w:r>
          </w:p>
        </w:tc>
        <w:tc>
          <w:tcPr>
            <w:tcW w:w="1134"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8,5</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6 552,3</w:t>
            </w:r>
          </w:p>
        </w:tc>
        <w:tc>
          <w:tcPr>
            <w:tcW w:w="103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63,4</w:t>
            </w:r>
          </w:p>
        </w:tc>
        <w:tc>
          <w:tcPr>
            <w:tcW w:w="109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11,6</w:t>
            </w:r>
          </w:p>
        </w:tc>
      </w:tr>
      <w:tr w:rsidR="00BD5495" w:rsidRPr="00E90D31" w:rsidTr="009A5EEE">
        <w:trPr>
          <w:trHeight w:val="270"/>
        </w:trPr>
        <w:tc>
          <w:tcPr>
            <w:tcW w:w="64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05</w:t>
            </w:r>
          </w:p>
        </w:tc>
        <w:tc>
          <w:tcPr>
            <w:tcW w:w="221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Жилищно-коммунальное хозяйство</w:t>
            </w:r>
          </w:p>
        </w:tc>
        <w:tc>
          <w:tcPr>
            <w:tcW w:w="993"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10 658,1</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57,8</w:t>
            </w:r>
          </w:p>
        </w:tc>
        <w:tc>
          <w:tcPr>
            <w:tcW w:w="1134"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22,5</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19 598,9</w:t>
            </w:r>
          </w:p>
        </w:tc>
        <w:tc>
          <w:tcPr>
            <w:tcW w:w="103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53,8</w:t>
            </w:r>
          </w:p>
        </w:tc>
        <w:tc>
          <w:tcPr>
            <w:tcW w:w="109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34,7</w:t>
            </w:r>
          </w:p>
        </w:tc>
      </w:tr>
      <w:tr w:rsidR="00BD5495" w:rsidRPr="00E90D31" w:rsidTr="009A5EEE">
        <w:trPr>
          <w:trHeight w:val="240"/>
        </w:trPr>
        <w:tc>
          <w:tcPr>
            <w:tcW w:w="64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06</w:t>
            </w:r>
          </w:p>
        </w:tc>
        <w:tc>
          <w:tcPr>
            <w:tcW w:w="221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Охрана окружающей среды</w:t>
            </w:r>
          </w:p>
        </w:tc>
        <w:tc>
          <w:tcPr>
            <w:tcW w:w="993"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1,4</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100,0</w:t>
            </w:r>
          </w:p>
        </w:tc>
        <w:tc>
          <w:tcPr>
            <w:tcW w:w="1134"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0,0</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2,5</w:t>
            </w:r>
          </w:p>
        </w:tc>
        <w:tc>
          <w:tcPr>
            <w:tcW w:w="103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100,1</w:t>
            </w:r>
          </w:p>
        </w:tc>
        <w:tc>
          <w:tcPr>
            <w:tcW w:w="109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0,0</w:t>
            </w:r>
          </w:p>
        </w:tc>
      </w:tr>
      <w:tr w:rsidR="00BD5495" w:rsidRPr="00E90D31" w:rsidTr="009A5EEE">
        <w:trPr>
          <w:trHeight w:val="240"/>
        </w:trPr>
        <w:tc>
          <w:tcPr>
            <w:tcW w:w="64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lastRenderedPageBreak/>
              <w:t>07</w:t>
            </w:r>
          </w:p>
        </w:tc>
        <w:tc>
          <w:tcPr>
            <w:tcW w:w="221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Образование</w:t>
            </w:r>
          </w:p>
        </w:tc>
        <w:tc>
          <w:tcPr>
            <w:tcW w:w="993"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394,6</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95,9</w:t>
            </w:r>
          </w:p>
        </w:tc>
        <w:tc>
          <w:tcPr>
            <w:tcW w:w="1134"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0,8</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41,5</w:t>
            </w:r>
          </w:p>
        </w:tc>
        <w:tc>
          <w:tcPr>
            <w:tcW w:w="103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50,7</w:t>
            </w:r>
          </w:p>
        </w:tc>
        <w:tc>
          <w:tcPr>
            <w:tcW w:w="109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0,1</w:t>
            </w:r>
          </w:p>
        </w:tc>
      </w:tr>
      <w:tr w:rsidR="00BD5495" w:rsidRPr="00E90D31" w:rsidTr="009A5EEE">
        <w:trPr>
          <w:trHeight w:val="270"/>
        </w:trPr>
        <w:tc>
          <w:tcPr>
            <w:tcW w:w="64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08</w:t>
            </w:r>
          </w:p>
        </w:tc>
        <w:tc>
          <w:tcPr>
            <w:tcW w:w="221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Культура и кинематография</w:t>
            </w:r>
          </w:p>
        </w:tc>
        <w:tc>
          <w:tcPr>
            <w:tcW w:w="993"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19 199,5</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82,1</w:t>
            </w:r>
          </w:p>
        </w:tc>
        <w:tc>
          <w:tcPr>
            <w:tcW w:w="1134"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40,5</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17 083,4</w:t>
            </w:r>
          </w:p>
        </w:tc>
        <w:tc>
          <w:tcPr>
            <w:tcW w:w="103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94,3</w:t>
            </w:r>
          </w:p>
        </w:tc>
        <w:tc>
          <w:tcPr>
            <w:tcW w:w="109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30,3</w:t>
            </w:r>
          </w:p>
        </w:tc>
      </w:tr>
      <w:tr w:rsidR="00BD5495" w:rsidRPr="00E90D31" w:rsidTr="009A5EEE">
        <w:trPr>
          <w:trHeight w:val="270"/>
        </w:trPr>
        <w:tc>
          <w:tcPr>
            <w:tcW w:w="640" w:type="dxa"/>
            <w:shd w:val="clear" w:color="auto" w:fill="auto"/>
            <w:vAlign w:val="center"/>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09</w:t>
            </w:r>
          </w:p>
        </w:tc>
        <w:tc>
          <w:tcPr>
            <w:tcW w:w="2210" w:type="dxa"/>
            <w:shd w:val="clear" w:color="auto" w:fill="auto"/>
            <w:vAlign w:val="center"/>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Здравоохранение</w:t>
            </w:r>
          </w:p>
        </w:tc>
        <w:tc>
          <w:tcPr>
            <w:tcW w:w="993" w:type="dxa"/>
            <w:shd w:val="clear" w:color="auto" w:fill="auto"/>
            <w:vAlign w:val="center"/>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0,0</w:t>
            </w:r>
          </w:p>
        </w:tc>
        <w:tc>
          <w:tcPr>
            <w:tcW w:w="992" w:type="dxa"/>
            <w:shd w:val="clear" w:color="auto" w:fill="auto"/>
            <w:vAlign w:val="center"/>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0,0</w:t>
            </w:r>
          </w:p>
        </w:tc>
        <w:tc>
          <w:tcPr>
            <w:tcW w:w="1134" w:type="dxa"/>
            <w:shd w:val="clear" w:color="auto" w:fill="auto"/>
            <w:vAlign w:val="center"/>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0,0</w:t>
            </w:r>
          </w:p>
        </w:tc>
        <w:tc>
          <w:tcPr>
            <w:tcW w:w="992" w:type="dxa"/>
            <w:shd w:val="clear" w:color="auto" w:fill="auto"/>
            <w:vAlign w:val="center"/>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48,8</w:t>
            </w:r>
          </w:p>
        </w:tc>
        <w:tc>
          <w:tcPr>
            <w:tcW w:w="1038" w:type="dxa"/>
            <w:shd w:val="clear" w:color="auto" w:fill="auto"/>
            <w:vAlign w:val="center"/>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100,0</w:t>
            </w:r>
          </w:p>
        </w:tc>
        <w:tc>
          <w:tcPr>
            <w:tcW w:w="1098" w:type="dxa"/>
            <w:shd w:val="clear" w:color="auto" w:fill="auto"/>
            <w:vAlign w:val="center"/>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0,1</w:t>
            </w:r>
          </w:p>
        </w:tc>
      </w:tr>
      <w:tr w:rsidR="00BD5495" w:rsidRPr="00E90D31" w:rsidTr="009A5EEE">
        <w:trPr>
          <w:trHeight w:val="270"/>
        </w:trPr>
        <w:tc>
          <w:tcPr>
            <w:tcW w:w="64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10</w:t>
            </w:r>
          </w:p>
        </w:tc>
        <w:tc>
          <w:tcPr>
            <w:tcW w:w="221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Социальная политика</w:t>
            </w:r>
          </w:p>
        </w:tc>
        <w:tc>
          <w:tcPr>
            <w:tcW w:w="993"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143,1</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79,5</w:t>
            </w:r>
          </w:p>
        </w:tc>
        <w:tc>
          <w:tcPr>
            <w:tcW w:w="1134"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0,3</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120,0</w:t>
            </w:r>
          </w:p>
        </w:tc>
        <w:tc>
          <w:tcPr>
            <w:tcW w:w="103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100,0</w:t>
            </w:r>
          </w:p>
        </w:tc>
        <w:tc>
          <w:tcPr>
            <w:tcW w:w="109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0,2</w:t>
            </w:r>
          </w:p>
        </w:tc>
      </w:tr>
      <w:tr w:rsidR="00BD5495" w:rsidRPr="00E90D31" w:rsidTr="009A5EEE">
        <w:trPr>
          <w:trHeight w:val="270"/>
        </w:trPr>
        <w:tc>
          <w:tcPr>
            <w:tcW w:w="64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11</w:t>
            </w:r>
          </w:p>
        </w:tc>
        <w:tc>
          <w:tcPr>
            <w:tcW w:w="2210" w:type="dxa"/>
            <w:shd w:val="clear" w:color="auto" w:fill="auto"/>
            <w:vAlign w:val="center"/>
            <w:hideMark/>
          </w:tcPr>
          <w:p w:rsidR="00BD5495" w:rsidRPr="00E90D31" w:rsidRDefault="00BD5495" w:rsidP="006E4E84">
            <w:pPr>
              <w:spacing w:after="0"/>
              <w:jc w:val="center"/>
              <w:rPr>
                <w:rFonts w:ascii="Times New Roman" w:hAnsi="Times New Roman" w:cs="Times New Roman"/>
                <w:sz w:val="16"/>
                <w:szCs w:val="15"/>
              </w:rPr>
            </w:pPr>
            <w:r w:rsidRPr="00E90D31">
              <w:rPr>
                <w:rFonts w:ascii="Times New Roman" w:hAnsi="Times New Roman" w:cs="Times New Roman"/>
                <w:sz w:val="16"/>
                <w:szCs w:val="15"/>
              </w:rPr>
              <w:t>Физическая культура и спорт</w:t>
            </w:r>
          </w:p>
        </w:tc>
        <w:tc>
          <w:tcPr>
            <w:tcW w:w="993"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1 007,5</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87,5</w:t>
            </w:r>
          </w:p>
        </w:tc>
        <w:tc>
          <w:tcPr>
            <w:tcW w:w="1134"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2,1</w:t>
            </w:r>
          </w:p>
        </w:tc>
        <w:tc>
          <w:tcPr>
            <w:tcW w:w="992"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981,4</w:t>
            </w:r>
          </w:p>
        </w:tc>
        <w:tc>
          <w:tcPr>
            <w:tcW w:w="103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100,0</w:t>
            </w:r>
          </w:p>
        </w:tc>
        <w:tc>
          <w:tcPr>
            <w:tcW w:w="1098"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sz w:val="16"/>
                <w:szCs w:val="16"/>
                <w:lang w:eastAsia="ru-RU"/>
              </w:rPr>
            </w:pPr>
            <w:r w:rsidRPr="00E90D31">
              <w:rPr>
                <w:rFonts w:ascii="Times New Roman" w:eastAsia="Times New Roman" w:hAnsi="Times New Roman" w:cs="Times New Roman"/>
                <w:sz w:val="16"/>
                <w:szCs w:val="16"/>
                <w:lang w:eastAsia="ru-RU"/>
              </w:rPr>
              <w:t>1,7</w:t>
            </w:r>
          </w:p>
        </w:tc>
      </w:tr>
      <w:tr w:rsidR="00BD5495" w:rsidRPr="00E90D31" w:rsidTr="009A5EEE">
        <w:trPr>
          <w:trHeight w:val="353"/>
        </w:trPr>
        <w:tc>
          <w:tcPr>
            <w:tcW w:w="2850" w:type="dxa"/>
            <w:gridSpan w:val="2"/>
            <w:shd w:val="clear" w:color="auto" w:fill="auto"/>
            <w:vAlign w:val="center"/>
            <w:hideMark/>
          </w:tcPr>
          <w:p w:rsidR="00BD5495" w:rsidRPr="00E90D31" w:rsidRDefault="00BD5495" w:rsidP="009A5EEE">
            <w:pPr>
              <w:spacing w:after="0"/>
              <w:jc w:val="center"/>
              <w:rPr>
                <w:rFonts w:ascii="Times New Roman" w:hAnsi="Times New Roman" w:cs="Times New Roman"/>
                <w:b/>
                <w:bCs/>
                <w:sz w:val="16"/>
                <w:szCs w:val="15"/>
              </w:rPr>
            </w:pPr>
            <w:r w:rsidRPr="00E90D31">
              <w:rPr>
                <w:rFonts w:ascii="Times New Roman" w:hAnsi="Times New Roman" w:cs="Times New Roman"/>
                <w:b/>
                <w:bCs/>
                <w:sz w:val="16"/>
                <w:szCs w:val="15"/>
              </w:rPr>
              <w:t>ВСЕГО РАСХОДОВ </w:t>
            </w:r>
          </w:p>
        </w:tc>
        <w:tc>
          <w:tcPr>
            <w:tcW w:w="993" w:type="dxa"/>
            <w:shd w:val="clear" w:color="auto" w:fill="auto"/>
            <w:vAlign w:val="center"/>
            <w:hideMark/>
          </w:tcPr>
          <w:p w:rsidR="00BD5495" w:rsidRPr="00E90D31" w:rsidRDefault="00BD5495" w:rsidP="00BD5495">
            <w:pPr>
              <w:spacing w:after="0" w:line="240" w:lineRule="auto"/>
              <w:jc w:val="center"/>
              <w:rPr>
                <w:rFonts w:ascii="Times New Roman" w:eastAsia="Times New Roman" w:hAnsi="Times New Roman" w:cs="Times New Roman"/>
                <w:b/>
                <w:sz w:val="16"/>
                <w:szCs w:val="16"/>
                <w:lang w:eastAsia="ru-RU"/>
              </w:rPr>
            </w:pPr>
            <w:r w:rsidRPr="00E90D31">
              <w:rPr>
                <w:rFonts w:ascii="Times New Roman" w:eastAsia="Times New Roman" w:hAnsi="Times New Roman" w:cs="Times New Roman"/>
                <w:b/>
                <w:sz w:val="16"/>
                <w:szCs w:val="16"/>
                <w:lang w:eastAsia="ru-RU"/>
              </w:rPr>
              <w:t>47 371,9</w:t>
            </w:r>
          </w:p>
        </w:tc>
        <w:tc>
          <w:tcPr>
            <w:tcW w:w="992" w:type="dxa"/>
            <w:shd w:val="clear" w:color="auto" w:fill="auto"/>
            <w:vAlign w:val="center"/>
          </w:tcPr>
          <w:p w:rsidR="00BD5495" w:rsidRPr="00E90D31" w:rsidRDefault="00BD5495" w:rsidP="00BD5495">
            <w:pPr>
              <w:spacing w:after="0" w:line="240" w:lineRule="auto"/>
              <w:jc w:val="center"/>
              <w:rPr>
                <w:rFonts w:ascii="Times New Roman" w:eastAsia="Times New Roman" w:hAnsi="Times New Roman" w:cs="Times New Roman"/>
                <w:b/>
                <w:sz w:val="16"/>
                <w:szCs w:val="16"/>
                <w:lang w:eastAsia="ru-RU"/>
              </w:rPr>
            </w:pPr>
            <w:r w:rsidRPr="00E90D31">
              <w:rPr>
                <w:rFonts w:ascii="Times New Roman" w:eastAsia="Times New Roman" w:hAnsi="Times New Roman" w:cs="Times New Roman"/>
                <w:b/>
                <w:sz w:val="16"/>
                <w:szCs w:val="16"/>
                <w:lang w:eastAsia="ru-RU"/>
              </w:rPr>
              <w:t>73,0</w:t>
            </w:r>
          </w:p>
        </w:tc>
        <w:tc>
          <w:tcPr>
            <w:tcW w:w="1134" w:type="dxa"/>
            <w:shd w:val="clear" w:color="auto" w:fill="auto"/>
            <w:vAlign w:val="center"/>
          </w:tcPr>
          <w:p w:rsidR="00BD5495" w:rsidRPr="00E90D31" w:rsidRDefault="00BD5495" w:rsidP="00BD5495">
            <w:pPr>
              <w:spacing w:after="0" w:line="240" w:lineRule="auto"/>
              <w:jc w:val="center"/>
              <w:rPr>
                <w:rFonts w:ascii="Times New Roman" w:eastAsia="Times New Roman" w:hAnsi="Times New Roman" w:cs="Times New Roman"/>
                <w:b/>
                <w:sz w:val="16"/>
                <w:szCs w:val="16"/>
                <w:lang w:eastAsia="ru-RU"/>
              </w:rPr>
            </w:pPr>
            <w:r w:rsidRPr="00E90D31">
              <w:rPr>
                <w:rFonts w:ascii="Times New Roman" w:eastAsia="Times New Roman" w:hAnsi="Times New Roman" w:cs="Times New Roman"/>
                <w:b/>
                <w:sz w:val="16"/>
                <w:szCs w:val="16"/>
                <w:lang w:eastAsia="ru-RU"/>
              </w:rPr>
              <w:t>100,0</w:t>
            </w:r>
          </w:p>
        </w:tc>
        <w:tc>
          <w:tcPr>
            <w:tcW w:w="992" w:type="dxa"/>
            <w:shd w:val="clear" w:color="auto" w:fill="auto"/>
            <w:vAlign w:val="center"/>
          </w:tcPr>
          <w:p w:rsidR="00BD5495" w:rsidRPr="00E90D31" w:rsidRDefault="00BD5495" w:rsidP="00BD5495">
            <w:pPr>
              <w:spacing w:after="0" w:line="240" w:lineRule="auto"/>
              <w:jc w:val="center"/>
              <w:rPr>
                <w:rFonts w:ascii="Times New Roman" w:eastAsia="Times New Roman" w:hAnsi="Times New Roman" w:cs="Times New Roman"/>
                <w:b/>
                <w:sz w:val="16"/>
                <w:szCs w:val="16"/>
                <w:lang w:eastAsia="ru-RU"/>
              </w:rPr>
            </w:pPr>
            <w:r w:rsidRPr="00E90D31">
              <w:rPr>
                <w:rFonts w:ascii="Times New Roman" w:eastAsia="Times New Roman" w:hAnsi="Times New Roman" w:cs="Times New Roman"/>
                <w:b/>
                <w:sz w:val="16"/>
                <w:szCs w:val="16"/>
                <w:lang w:eastAsia="ru-RU"/>
              </w:rPr>
              <w:t>56 470,5</w:t>
            </w:r>
          </w:p>
        </w:tc>
        <w:tc>
          <w:tcPr>
            <w:tcW w:w="1038" w:type="dxa"/>
            <w:shd w:val="clear" w:color="auto" w:fill="auto"/>
            <w:vAlign w:val="center"/>
          </w:tcPr>
          <w:p w:rsidR="00BD5495" w:rsidRPr="00E90D31" w:rsidRDefault="00BD5495" w:rsidP="00BD5495">
            <w:pPr>
              <w:spacing w:after="0" w:line="240" w:lineRule="auto"/>
              <w:jc w:val="center"/>
              <w:rPr>
                <w:rFonts w:ascii="Times New Roman" w:eastAsia="Times New Roman" w:hAnsi="Times New Roman" w:cs="Times New Roman"/>
                <w:b/>
                <w:sz w:val="16"/>
                <w:szCs w:val="16"/>
                <w:lang w:eastAsia="ru-RU"/>
              </w:rPr>
            </w:pPr>
            <w:r w:rsidRPr="00E90D31">
              <w:rPr>
                <w:rFonts w:ascii="Times New Roman" w:eastAsia="Times New Roman" w:hAnsi="Times New Roman" w:cs="Times New Roman"/>
                <w:b/>
                <w:sz w:val="16"/>
                <w:szCs w:val="16"/>
                <w:lang w:eastAsia="ru-RU"/>
              </w:rPr>
              <w:t>72,2</w:t>
            </w:r>
          </w:p>
        </w:tc>
        <w:tc>
          <w:tcPr>
            <w:tcW w:w="1098" w:type="dxa"/>
            <w:shd w:val="clear" w:color="auto" w:fill="auto"/>
            <w:vAlign w:val="center"/>
          </w:tcPr>
          <w:p w:rsidR="00BD5495" w:rsidRPr="00E90D31" w:rsidRDefault="00BD5495" w:rsidP="00BD5495">
            <w:pPr>
              <w:spacing w:after="0" w:line="240" w:lineRule="auto"/>
              <w:jc w:val="center"/>
              <w:rPr>
                <w:rFonts w:ascii="Times New Roman" w:eastAsia="Times New Roman" w:hAnsi="Times New Roman" w:cs="Times New Roman"/>
                <w:b/>
                <w:sz w:val="16"/>
                <w:szCs w:val="16"/>
                <w:lang w:eastAsia="ru-RU"/>
              </w:rPr>
            </w:pPr>
            <w:r w:rsidRPr="00E90D31">
              <w:rPr>
                <w:rFonts w:ascii="Times New Roman" w:eastAsia="Times New Roman" w:hAnsi="Times New Roman" w:cs="Times New Roman"/>
                <w:b/>
                <w:sz w:val="16"/>
                <w:szCs w:val="16"/>
                <w:lang w:eastAsia="ru-RU"/>
              </w:rPr>
              <w:t>100,0</w:t>
            </w:r>
          </w:p>
        </w:tc>
      </w:tr>
    </w:tbl>
    <w:p w:rsidR="008914B3" w:rsidRPr="00E90D31" w:rsidRDefault="008914B3" w:rsidP="006E4E84">
      <w:pPr>
        <w:tabs>
          <w:tab w:val="left" w:pos="709"/>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8914B3" w:rsidRPr="00E90D31" w:rsidRDefault="008914B3" w:rsidP="00BD549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В сравнении с уровнем 20</w:t>
      </w:r>
      <w:r w:rsidR="00BD5495" w:rsidRPr="00E90D31">
        <w:rPr>
          <w:rFonts w:ascii="Times New Roman" w:hAnsi="Times New Roman" w:cs="Times New Roman"/>
          <w:sz w:val="28"/>
          <w:szCs w:val="28"/>
        </w:rPr>
        <w:t>19</w:t>
      </w:r>
      <w:r w:rsidRPr="00E90D31">
        <w:rPr>
          <w:rFonts w:ascii="Times New Roman" w:hAnsi="Times New Roman" w:cs="Times New Roman"/>
          <w:sz w:val="28"/>
          <w:szCs w:val="28"/>
        </w:rPr>
        <w:t xml:space="preserve"> года расходы бюджета сельского поселения в 20</w:t>
      </w:r>
      <w:r w:rsidR="00BD5495"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году </w:t>
      </w:r>
      <w:r w:rsidR="004877C8" w:rsidRPr="00E90D31">
        <w:rPr>
          <w:rFonts w:ascii="Times New Roman" w:hAnsi="Times New Roman" w:cs="Times New Roman"/>
          <w:sz w:val="28"/>
          <w:szCs w:val="28"/>
        </w:rPr>
        <w:t xml:space="preserve">увеличились </w:t>
      </w:r>
      <w:r w:rsidRPr="00E90D31">
        <w:rPr>
          <w:rFonts w:ascii="Times New Roman" w:hAnsi="Times New Roman" w:cs="Times New Roman"/>
          <w:sz w:val="28"/>
          <w:szCs w:val="28"/>
        </w:rPr>
        <w:t xml:space="preserve">на </w:t>
      </w:r>
      <w:r w:rsidR="00BD5495" w:rsidRPr="00E90D31">
        <w:rPr>
          <w:rFonts w:ascii="Times New Roman" w:hAnsi="Times New Roman" w:cs="Times New Roman"/>
          <w:sz w:val="28"/>
          <w:szCs w:val="28"/>
        </w:rPr>
        <w:t xml:space="preserve">9 098,6 </w:t>
      </w:r>
      <w:r w:rsidRPr="00E90D31">
        <w:rPr>
          <w:rFonts w:ascii="Times New Roman" w:hAnsi="Times New Roman" w:cs="Times New Roman"/>
          <w:sz w:val="28"/>
          <w:szCs w:val="28"/>
        </w:rPr>
        <w:t xml:space="preserve">тыс. рублей, при этом отмечается </w:t>
      </w:r>
      <w:r w:rsidR="00BD5495" w:rsidRPr="00E90D31">
        <w:rPr>
          <w:rFonts w:ascii="Times New Roman" w:hAnsi="Times New Roman" w:cs="Times New Roman"/>
          <w:sz w:val="28"/>
          <w:szCs w:val="28"/>
        </w:rPr>
        <w:t xml:space="preserve">снижение </w:t>
      </w:r>
      <w:r w:rsidRPr="00E90D31">
        <w:rPr>
          <w:rFonts w:ascii="Times New Roman" w:hAnsi="Times New Roman" w:cs="Times New Roman"/>
          <w:sz w:val="28"/>
          <w:szCs w:val="28"/>
        </w:rPr>
        <w:t xml:space="preserve">процента исполнения бюджета по расходам                     (с </w:t>
      </w:r>
      <w:r w:rsidR="004877C8" w:rsidRPr="00E90D31">
        <w:rPr>
          <w:rFonts w:ascii="Times New Roman" w:hAnsi="Times New Roman" w:cs="Times New Roman"/>
          <w:sz w:val="28"/>
          <w:szCs w:val="28"/>
        </w:rPr>
        <w:t>73,0</w:t>
      </w:r>
      <w:r w:rsidRPr="00E90D31">
        <w:rPr>
          <w:rFonts w:ascii="Times New Roman" w:hAnsi="Times New Roman" w:cs="Times New Roman"/>
          <w:sz w:val="28"/>
          <w:szCs w:val="28"/>
        </w:rPr>
        <w:t xml:space="preserve"> %</w:t>
      </w:r>
      <w:r w:rsidR="00BD5495" w:rsidRPr="00E90D31">
        <w:rPr>
          <w:rFonts w:ascii="Times New Roman" w:hAnsi="Times New Roman" w:cs="Times New Roman"/>
          <w:sz w:val="28"/>
          <w:szCs w:val="28"/>
        </w:rPr>
        <w:t xml:space="preserve"> до 72,2 %</w:t>
      </w:r>
      <w:r w:rsidRPr="00E90D31">
        <w:rPr>
          <w:rFonts w:ascii="Times New Roman" w:hAnsi="Times New Roman" w:cs="Times New Roman"/>
          <w:sz w:val="28"/>
          <w:szCs w:val="28"/>
        </w:rPr>
        <w:t>).</w:t>
      </w:r>
    </w:p>
    <w:p w:rsidR="008A6D04"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Основная доля расходов бюджета поселения в 20</w:t>
      </w:r>
      <w:r w:rsidR="008A6D04" w:rsidRPr="00E90D31">
        <w:rPr>
          <w:rFonts w:ascii="Times New Roman" w:hAnsi="Times New Roman" w:cs="Times New Roman"/>
          <w:sz w:val="28"/>
          <w:szCs w:val="28"/>
        </w:rPr>
        <w:t>20</w:t>
      </w:r>
      <w:r w:rsidRPr="00E90D31">
        <w:rPr>
          <w:rFonts w:ascii="Times New Roman" w:hAnsi="Times New Roman" w:cs="Times New Roman"/>
          <w:sz w:val="28"/>
          <w:szCs w:val="28"/>
        </w:rPr>
        <w:t xml:space="preserve"> году приходится     на разделы: </w:t>
      </w:r>
      <w:r w:rsidR="008A6D04" w:rsidRPr="00E90D31">
        <w:rPr>
          <w:rFonts w:ascii="Times New Roman" w:hAnsi="Times New Roman" w:cs="Times New Roman"/>
          <w:sz w:val="28"/>
          <w:szCs w:val="28"/>
        </w:rPr>
        <w:t xml:space="preserve">жилищно-коммунальное хозяйство – 34,7 % (в 2019 году </w:t>
      </w:r>
      <w:r w:rsidR="001A31F7" w:rsidRPr="00E90D31">
        <w:rPr>
          <w:rFonts w:ascii="Times New Roman" w:hAnsi="Times New Roman" w:cs="Times New Roman"/>
          <w:sz w:val="28"/>
          <w:szCs w:val="28"/>
        </w:rPr>
        <w:t xml:space="preserve">                    </w:t>
      </w:r>
      <w:r w:rsidR="008A6D04" w:rsidRPr="00E90D31">
        <w:rPr>
          <w:rFonts w:ascii="Times New Roman" w:hAnsi="Times New Roman" w:cs="Times New Roman"/>
          <w:sz w:val="28"/>
          <w:szCs w:val="28"/>
        </w:rPr>
        <w:t>–  22,5 %), культура и кинематография – 30,3 % (в 2019 году – 40,5 %).</w:t>
      </w:r>
    </w:p>
    <w:p w:rsidR="008A6D04" w:rsidRPr="00E90D31" w:rsidRDefault="008A6D04" w:rsidP="008A6D04">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Также</w:t>
      </w:r>
      <w:r w:rsidR="001A31F7" w:rsidRPr="00E90D31">
        <w:rPr>
          <w:rFonts w:ascii="Times New Roman" w:hAnsi="Times New Roman" w:cs="Times New Roman"/>
          <w:sz w:val="28"/>
          <w:szCs w:val="28"/>
        </w:rPr>
        <w:t>,</w:t>
      </w:r>
      <w:r w:rsidRPr="00E90D31">
        <w:rPr>
          <w:rFonts w:ascii="Times New Roman" w:hAnsi="Times New Roman" w:cs="Times New Roman"/>
          <w:sz w:val="28"/>
          <w:szCs w:val="28"/>
        </w:rPr>
        <w:t xml:space="preserve"> значительную часть расходов бюджета поселения в 2020 году составили расходы разделов: общегосударственные вопросы – 19,5 %                  (в 2019 году – 23,7 %) и национальная экономика 11,6 % (в 201</w:t>
      </w:r>
      <w:r w:rsidR="001A31F7"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году </w:t>
      </w:r>
      <w:r w:rsidR="001A31F7" w:rsidRPr="00E90D31">
        <w:rPr>
          <w:rFonts w:ascii="Times New Roman" w:hAnsi="Times New Roman" w:cs="Times New Roman"/>
          <w:sz w:val="28"/>
          <w:szCs w:val="28"/>
        </w:rPr>
        <w:t xml:space="preserve">               </w:t>
      </w:r>
      <w:r w:rsidRPr="00E90D31">
        <w:rPr>
          <w:rFonts w:ascii="Times New Roman" w:hAnsi="Times New Roman" w:cs="Times New Roman"/>
          <w:sz w:val="28"/>
          <w:szCs w:val="28"/>
        </w:rPr>
        <w:t>– 8,5 %).</w:t>
      </w:r>
    </w:p>
    <w:p w:rsidR="00674DD9" w:rsidRPr="00E90D31" w:rsidRDefault="00674DD9" w:rsidP="008A6D04">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По разделу 01</w:t>
      </w:r>
      <w:r w:rsidR="008A6D04"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00 «Общегосударственные вопросы» расходы исполнены в сумме </w:t>
      </w:r>
      <w:r w:rsidR="008A6D04" w:rsidRPr="00E90D31">
        <w:rPr>
          <w:rFonts w:ascii="Times New Roman" w:hAnsi="Times New Roman" w:cs="Times New Roman"/>
          <w:sz w:val="28"/>
          <w:szCs w:val="28"/>
        </w:rPr>
        <w:t xml:space="preserve">11 022,3 </w:t>
      </w:r>
      <w:r w:rsidRPr="00E90D31">
        <w:rPr>
          <w:rFonts w:ascii="Times New Roman" w:hAnsi="Times New Roman" w:cs="Times New Roman"/>
          <w:sz w:val="28"/>
          <w:szCs w:val="28"/>
        </w:rPr>
        <w:t xml:space="preserve">тыс. рублей или </w:t>
      </w:r>
      <w:r w:rsidR="008A6D04" w:rsidRPr="00E90D31">
        <w:rPr>
          <w:rFonts w:ascii="Times New Roman" w:hAnsi="Times New Roman" w:cs="Times New Roman"/>
          <w:sz w:val="28"/>
          <w:szCs w:val="28"/>
        </w:rPr>
        <w:t xml:space="preserve">98,8 </w:t>
      </w:r>
      <w:r w:rsidRPr="00E90D31">
        <w:rPr>
          <w:rFonts w:ascii="Times New Roman" w:hAnsi="Times New Roman" w:cs="Times New Roman"/>
          <w:sz w:val="28"/>
          <w:szCs w:val="28"/>
        </w:rPr>
        <w:t>%</w:t>
      </w:r>
      <w:r w:rsidR="008A6D04" w:rsidRPr="00E90D31">
        <w:rPr>
          <w:rFonts w:ascii="Times New Roman" w:hAnsi="Times New Roman" w:cs="Times New Roman"/>
          <w:sz w:val="28"/>
          <w:szCs w:val="28"/>
        </w:rPr>
        <w:t xml:space="preserve"> </w:t>
      </w:r>
      <w:r w:rsidRPr="00E90D31">
        <w:rPr>
          <w:rFonts w:ascii="Times New Roman" w:hAnsi="Times New Roman" w:cs="Times New Roman"/>
          <w:sz w:val="28"/>
          <w:szCs w:val="28"/>
        </w:rPr>
        <w:t>к плановым назначениям (в 201</w:t>
      </w:r>
      <w:r w:rsidR="008A6D04"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году – </w:t>
      </w:r>
      <w:r w:rsidR="008A6D04" w:rsidRPr="00E90D31">
        <w:rPr>
          <w:rFonts w:ascii="Times New Roman" w:hAnsi="Times New Roman" w:cs="Times New Roman"/>
          <w:sz w:val="28"/>
          <w:szCs w:val="28"/>
        </w:rPr>
        <w:t xml:space="preserve">11 222,6 </w:t>
      </w:r>
      <w:r w:rsidRPr="00E90D31">
        <w:rPr>
          <w:rFonts w:ascii="Times New Roman" w:hAnsi="Times New Roman" w:cs="Times New Roman"/>
          <w:sz w:val="28"/>
          <w:szCs w:val="28"/>
        </w:rPr>
        <w:t xml:space="preserve">тыс. рублей или </w:t>
      </w:r>
      <w:r w:rsidR="008A6D04" w:rsidRPr="00E90D31">
        <w:rPr>
          <w:rFonts w:ascii="Times New Roman" w:hAnsi="Times New Roman" w:cs="Times New Roman"/>
          <w:sz w:val="28"/>
          <w:szCs w:val="28"/>
        </w:rPr>
        <w:t>83,0</w:t>
      </w:r>
      <w:r w:rsidRPr="00E90D31">
        <w:rPr>
          <w:rFonts w:ascii="Times New Roman" w:hAnsi="Times New Roman" w:cs="Times New Roman"/>
          <w:sz w:val="28"/>
          <w:szCs w:val="28"/>
        </w:rPr>
        <w:t xml:space="preserve"> %).</w:t>
      </w:r>
    </w:p>
    <w:p w:rsidR="00674DD9" w:rsidRPr="00E90D31" w:rsidRDefault="00674DD9" w:rsidP="00674DD9">
      <w:pPr>
        <w:tabs>
          <w:tab w:val="left" w:pos="720"/>
        </w:tabs>
        <w:spacing w:after="0" w:line="240" w:lineRule="auto"/>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ab/>
        <w:t xml:space="preserve">Расходы в размере </w:t>
      </w:r>
      <w:r w:rsidR="008A6D04" w:rsidRPr="00E90D31">
        <w:rPr>
          <w:rFonts w:ascii="Times New Roman" w:hAnsi="Times New Roman" w:cs="Times New Roman"/>
          <w:sz w:val="28"/>
          <w:szCs w:val="28"/>
        </w:rPr>
        <w:t xml:space="preserve">11 022,3 </w:t>
      </w:r>
      <w:r w:rsidRPr="00E90D31">
        <w:rPr>
          <w:rFonts w:ascii="Times New Roman" w:eastAsia="Times New Roman" w:hAnsi="Times New Roman" w:cs="Times New Roman"/>
          <w:sz w:val="28"/>
          <w:szCs w:val="28"/>
          <w:lang w:eastAsia="ru-RU"/>
        </w:rPr>
        <w:t xml:space="preserve">тыс. рублей произведены                                по следующим направлениям: </w:t>
      </w:r>
    </w:p>
    <w:p w:rsidR="00674DD9" w:rsidRPr="00E90D31" w:rsidRDefault="00674DD9" w:rsidP="00674DD9">
      <w:pPr>
        <w:tabs>
          <w:tab w:val="left" w:pos="720"/>
        </w:tabs>
        <w:spacing w:after="0" w:line="240" w:lineRule="auto"/>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ab/>
      </w:r>
      <w:r w:rsidR="008A6D04" w:rsidRPr="00E90D31">
        <w:rPr>
          <w:rFonts w:ascii="Times New Roman" w:eastAsia="Times New Roman" w:hAnsi="Times New Roman" w:cs="Times New Roman"/>
          <w:sz w:val="28"/>
          <w:szCs w:val="28"/>
          <w:lang w:eastAsia="ru-RU"/>
        </w:rPr>
        <w:t>1 868,6</w:t>
      </w:r>
      <w:r w:rsidRPr="00E90D31">
        <w:rPr>
          <w:rFonts w:ascii="Times New Roman" w:eastAsia="Times New Roman" w:hAnsi="Times New Roman" w:cs="Times New Roman"/>
          <w:sz w:val="28"/>
          <w:szCs w:val="28"/>
          <w:lang w:eastAsia="ru-RU"/>
        </w:rPr>
        <w:t xml:space="preserve"> тыс. рублей – функционирование главы сельского поселения;</w:t>
      </w:r>
    </w:p>
    <w:p w:rsidR="00282A20" w:rsidRPr="00E90D31" w:rsidRDefault="00674DD9" w:rsidP="00674DD9">
      <w:pPr>
        <w:tabs>
          <w:tab w:val="left" w:pos="720"/>
        </w:tabs>
        <w:spacing w:after="0" w:line="240" w:lineRule="auto"/>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ab/>
      </w:r>
      <w:r w:rsidR="008A6D04" w:rsidRPr="00E90D31">
        <w:rPr>
          <w:rFonts w:ascii="Times New Roman" w:eastAsia="Times New Roman" w:hAnsi="Times New Roman" w:cs="Times New Roman"/>
          <w:sz w:val="28"/>
          <w:szCs w:val="28"/>
          <w:lang w:eastAsia="ru-RU"/>
        </w:rPr>
        <w:t xml:space="preserve">8 282,2 </w:t>
      </w:r>
      <w:r w:rsidRPr="00E90D31">
        <w:rPr>
          <w:rFonts w:ascii="Times New Roman" w:eastAsia="Times New Roman" w:hAnsi="Times New Roman" w:cs="Times New Roman"/>
          <w:sz w:val="28"/>
          <w:szCs w:val="28"/>
          <w:lang w:eastAsia="ru-RU"/>
        </w:rPr>
        <w:t xml:space="preserve">тыс. рублей – функционирование местной администрации,                  в том числе: </w:t>
      </w:r>
      <w:r w:rsidR="008A6D04" w:rsidRPr="00E90D31">
        <w:rPr>
          <w:rFonts w:ascii="Times New Roman" w:eastAsia="Times New Roman" w:hAnsi="Times New Roman" w:cs="Times New Roman"/>
          <w:sz w:val="28"/>
          <w:szCs w:val="28"/>
          <w:lang w:eastAsia="ru-RU"/>
        </w:rPr>
        <w:t xml:space="preserve">2 572,4 </w:t>
      </w:r>
      <w:r w:rsidRPr="00E90D31">
        <w:rPr>
          <w:rFonts w:ascii="Times New Roman" w:eastAsia="Times New Roman" w:hAnsi="Times New Roman" w:cs="Times New Roman"/>
          <w:sz w:val="28"/>
          <w:szCs w:val="28"/>
          <w:lang w:eastAsia="ru-RU"/>
        </w:rPr>
        <w:t xml:space="preserve">тыс. рублей – расходы на выплаты муниципальным служащим; </w:t>
      </w:r>
      <w:r w:rsidR="008A6D04" w:rsidRPr="00E90D31">
        <w:rPr>
          <w:rFonts w:ascii="Times New Roman" w:eastAsia="Times New Roman" w:hAnsi="Times New Roman" w:cs="Times New Roman"/>
          <w:sz w:val="28"/>
          <w:szCs w:val="28"/>
          <w:lang w:eastAsia="ru-RU"/>
        </w:rPr>
        <w:t xml:space="preserve">5 709,8 </w:t>
      </w:r>
      <w:r w:rsidRPr="00E90D31">
        <w:rPr>
          <w:rFonts w:ascii="Times New Roman" w:eastAsia="Times New Roman" w:hAnsi="Times New Roman" w:cs="Times New Roman"/>
          <w:sz w:val="28"/>
          <w:szCs w:val="28"/>
          <w:lang w:eastAsia="ru-RU"/>
        </w:rPr>
        <w:t>тыс. рублей – расходы на выплаты персоналу,                       не отнесенному к муниципальным служащим;</w:t>
      </w:r>
    </w:p>
    <w:p w:rsidR="00674DD9" w:rsidRPr="00E90D31" w:rsidRDefault="00674DD9" w:rsidP="00674DD9">
      <w:pPr>
        <w:tabs>
          <w:tab w:val="left" w:pos="720"/>
        </w:tabs>
        <w:spacing w:after="0" w:line="240" w:lineRule="auto"/>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ab/>
      </w:r>
      <w:r w:rsidR="004D52A5" w:rsidRPr="00E90D31">
        <w:rPr>
          <w:rFonts w:ascii="Times New Roman" w:eastAsia="Times New Roman" w:hAnsi="Times New Roman" w:cs="Times New Roman"/>
          <w:sz w:val="28"/>
          <w:szCs w:val="28"/>
          <w:lang w:eastAsia="ru-RU"/>
        </w:rPr>
        <w:t xml:space="preserve">14,7 </w:t>
      </w:r>
      <w:r w:rsidRPr="00E90D31">
        <w:rPr>
          <w:rFonts w:ascii="Times New Roman" w:eastAsia="Times New Roman" w:hAnsi="Times New Roman" w:cs="Times New Roman"/>
          <w:sz w:val="28"/>
          <w:szCs w:val="28"/>
          <w:lang w:eastAsia="ru-RU"/>
        </w:rPr>
        <w:t>тыс. рублей – межбюджетные трансферты, переданные                                    в бюджет Ханты-Мансийского района;</w:t>
      </w:r>
    </w:p>
    <w:p w:rsidR="00674DD9" w:rsidRPr="00E90D31" w:rsidRDefault="00674DD9" w:rsidP="00674DD9">
      <w:pPr>
        <w:tabs>
          <w:tab w:val="left" w:pos="720"/>
        </w:tabs>
        <w:spacing w:after="0" w:line="240" w:lineRule="auto"/>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ab/>
      </w:r>
      <w:proofErr w:type="gramStart"/>
      <w:r w:rsidR="004D52A5" w:rsidRPr="00E90D31">
        <w:rPr>
          <w:rFonts w:ascii="Times New Roman" w:eastAsia="Times New Roman" w:hAnsi="Times New Roman" w:cs="Times New Roman"/>
          <w:sz w:val="28"/>
          <w:szCs w:val="28"/>
          <w:lang w:eastAsia="ru-RU"/>
        </w:rPr>
        <w:t xml:space="preserve">856,8 </w:t>
      </w:r>
      <w:r w:rsidRPr="00E90D31">
        <w:rPr>
          <w:rFonts w:ascii="Times New Roman" w:eastAsia="Times New Roman" w:hAnsi="Times New Roman" w:cs="Times New Roman"/>
          <w:sz w:val="28"/>
          <w:szCs w:val="28"/>
          <w:lang w:eastAsia="ru-RU"/>
        </w:rPr>
        <w:t xml:space="preserve">тыс. рублей - другие общегосударственные вопросы, </w:t>
      </w:r>
      <w:r w:rsidR="00282A20" w:rsidRPr="00E90D31">
        <w:rPr>
          <w:rFonts w:ascii="Times New Roman" w:eastAsia="Times New Roman" w:hAnsi="Times New Roman" w:cs="Times New Roman"/>
          <w:sz w:val="28"/>
          <w:szCs w:val="28"/>
          <w:lang w:eastAsia="ru-RU"/>
        </w:rPr>
        <w:t xml:space="preserve">                             </w:t>
      </w:r>
      <w:r w:rsidRPr="00E90D31">
        <w:rPr>
          <w:rFonts w:ascii="Times New Roman" w:eastAsia="Times New Roman" w:hAnsi="Times New Roman" w:cs="Times New Roman"/>
          <w:sz w:val="28"/>
          <w:szCs w:val="28"/>
          <w:lang w:eastAsia="ru-RU"/>
        </w:rPr>
        <w:t xml:space="preserve">в том числе: </w:t>
      </w:r>
      <w:r w:rsidR="004D52A5" w:rsidRPr="00E90D31">
        <w:rPr>
          <w:rFonts w:ascii="Times New Roman" w:eastAsia="Times New Roman" w:hAnsi="Times New Roman" w:cs="Times New Roman"/>
          <w:sz w:val="28"/>
          <w:szCs w:val="28"/>
          <w:lang w:eastAsia="ru-RU"/>
        </w:rPr>
        <w:t xml:space="preserve">5,2 </w:t>
      </w:r>
      <w:r w:rsidRPr="00E90D31">
        <w:rPr>
          <w:rFonts w:ascii="Times New Roman" w:eastAsia="Times New Roman" w:hAnsi="Times New Roman" w:cs="Times New Roman"/>
          <w:sz w:val="28"/>
          <w:szCs w:val="28"/>
          <w:lang w:eastAsia="ru-RU"/>
        </w:rPr>
        <w:t xml:space="preserve">тыс. рублей – услуги связи; </w:t>
      </w:r>
      <w:r w:rsidR="004D52A5" w:rsidRPr="00E90D31">
        <w:rPr>
          <w:rFonts w:ascii="Times New Roman" w:eastAsia="Times New Roman" w:hAnsi="Times New Roman" w:cs="Times New Roman"/>
          <w:sz w:val="28"/>
          <w:szCs w:val="28"/>
          <w:lang w:eastAsia="ru-RU"/>
        </w:rPr>
        <w:t>5,6</w:t>
      </w:r>
      <w:r w:rsidR="00282A20" w:rsidRPr="00E90D31">
        <w:rPr>
          <w:rFonts w:ascii="Times New Roman" w:eastAsia="Times New Roman" w:hAnsi="Times New Roman" w:cs="Times New Roman"/>
          <w:sz w:val="28"/>
          <w:szCs w:val="28"/>
          <w:lang w:eastAsia="ru-RU"/>
        </w:rPr>
        <w:t xml:space="preserve"> тыс. рублей                                       – транспортные услуги; </w:t>
      </w:r>
      <w:r w:rsidR="004D52A5" w:rsidRPr="00E90D31">
        <w:rPr>
          <w:rFonts w:ascii="Times New Roman" w:eastAsia="Times New Roman" w:hAnsi="Times New Roman" w:cs="Times New Roman"/>
          <w:sz w:val="28"/>
          <w:szCs w:val="28"/>
          <w:lang w:eastAsia="ru-RU"/>
        </w:rPr>
        <w:t xml:space="preserve">185,7 </w:t>
      </w:r>
      <w:r w:rsidRPr="00E90D31">
        <w:rPr>
          <w:rFonts w:ascii="Times New Roman" w:eastAsia="Times New Roman" w:hAnsi="Times New Roman" w:cs="Times New Roman"/>
          <w:sz w:val="28"/>
          <w:szCs w:val="28"/>
          <w:lang w:eastAsia="ru-RU"/>
        </w:rPr>
        <w:t xml:space="preserve">тыс. рублей – работы и услуги </w:t>
      </w:r>
      <w:r w:rsidR="004D52A5" w:rsidRPr="00E90D31">
        <w:rPr>
          <w:rFonts w:ascii="Times New Roman" w:eastAsia="Times New Roman" w:hAnsi="Times New Roman" w:cs="Times New Roman"/>
          <w:sz w:val="28"/>
          <w:szCs w:val="28"/>
          <w:lang w:eastAsia="ru-RU"/>
        </w:rPr>
        <w:t xml:space="preserve">                              </w:t>
      </w:r>
      <w:r w:rsidRPr="00E90D31">
        <w:rPr>
          <w:rFonts w:ascii="Times New Roman" w:eastAsia="Times New Roman" w:hAnsi="Times New Roman" w:cs="Times New Roman"/>
          <w:sz w:val="28"/>
          <w:szCs w:val="28"/>
          <w:lang w:eastAsia="ru-RU"/>
        </w:rPr>
        <w:t xml:space="preserve">по содержанию имущества; </w:t>
      </w:r>
      <w:r w:rsidR="004D52A5" w:rsidRPr="00E90D31">
        <w:rPr>
          <w:rFonts w:ascii="Times New Roman" w:eastAsia="Times New Roman" w:hAnsi="Times New Roman" w:cs="Times New Roman"/>
          <w:sz w:val="28"/>
          <w:szCs w:val="28"/>
          <w:lang w:eastAsia="ru-RU"/>
        </w:rPr>
        <w:t xml:space="preserve">358,6 </w:t>
      </w:r>
      <w:r w:rsidRPr="00E90D31">
        <w:rPr>
          <w:rFonts w:ascii="Times New Roman" w:eastAsia="Times New Roman" w:hAnsi="Times New Roman" w:cs="Times New Roman"/>
          <w:sz w:val="28"/>
          <w:szCs w:val="28"/>
          <w:lang w:eastAsia="ru-RU"/>
        </w:rPr>
        <w:t>тыс. р</w:t>
      </w:r>
      <w:r w:rsidR="004D52A5" w:rsidRPr="00E90D31">
        <w:rPr>
          <w:rFonts w:ascii="Times New Roman" w:eastAsia="Times New Roman" w:hAnsi="Times New Roman" w:cs="Times New Roman"/>
          <w:sz w:val="28"/>
          <w:szCs w:val="28"/>
          <w:lang w:eastAsia="ru-RU"/>
        </w:rPr>
        <w:t xml:space="preserve">ублей – прочие работы и услуги; 1,1 тыс. рублей – страхование; 262,1 </w:t>
      </w:r>
      <w:r w:rsidRPr="00E90D31">
        <w:rPr>
          <w:rFonts w:ascii="Times New Roman" w:eastAsia="Times New Roman" w:hAnsi="Times New Roman" w:cs="Times New Roman"/>
          <w:sz w:val="28"/>
          <w:szCs w:val="28"/>
          <w:lang w:eastAsia="ru-RU"/>
        </w:rPr>
        <w:t xml:space="preserve">тыс. рублей </w:t>
      </w:r>
      <w:r w:rsidR="004D52A5" w:rsidRPr="00E90D31">
        <w:rPr>
          <w:rFonts w:ascii="Times New Roman" w:eastAsia="Times New Roman" w:hAnsi="Times New Roman" w:cs="Times New Roman"/>
          <w:sz w:val="28"/>
          <w:szCs w:val="28"/>
          <w:lang w:eastAsia="ru-RU"/>
        </w:rPr>
        <w:t>–</w:t>
      </w:r>
      <w:r w:rsidRPr="00E90D31">
        <w:rPr>
          <w:rFonts w:ascii="Times New Roman" w:eastAsia="Times New Roman" w:hAnsi="Times New Roman" w:cs="Times New Roman"/>
          <w:sz w:val="28"/>
          <w:szCs w:val="28"/>
          <w:lang w:eastAsia="ru-RU"/>
        </w:rPr>
        <w:t xml:space="preserve"> поступление нефинансовых активов; </w:t>
      </w:r>
      <w:r w:rsidR="004D52A5" w:rsidRPr="00E90D31">
        <w:rPr>
          <w:rFonts w:ascii="Times New Roman" w:eastAsia="Times New Roman" w:hAnsi="Times New Roman" w:cs="Times New Roman"/>
          <w:sz w:val="28"/>
          <w:szCs w:val="28"/>
          <w:lang w:eastAsia="ru-RU"/>
        </w:rPr>
        <w:t xml:space="preserve">38,5 </w:t>
      </w:r>
      <w:r w:rsidRPr="00E90D31">
        <w:rPr>
          <w:rFonts w:ascii="Times New Roman" w:eastAsia="Times New Roman" w:hAnsi="Times New Roman" w:cs="Times New Roman"/>
          <w:sz w:val="28"/>
          <w:szCs w:val="28"/>
          <w:lang w:eastAsia="ru-RU"/>
        </w:rPr>
        <w:t>тыс. рублей – уплата налогов, сборов и иных платежей.</w:t>
      </w:r>
      <w:proofErr w:type="gramEnd"/>
    </w:p>
    <w:p w:rsidR="00674DD9" w:rsidRPr="00E90D31" w:rsidRDefault="00674DD9" w:rsidP="00674DD9">
      <w:pPr>
        <w:tabs>
          <w:tab w:val="left" w:pos="720"/>
        </w:tabs>
        <w:spacing w:after="0" w:line="240" w:lineRule="auto"/>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ab/>
        <w:t xml:space="preserve">Таким образом, на функционирование главы сельского поселения </w:t>
      </w:r>
      <w:proofErr w:type="spellStart"/>
      <w:r w:rsidRPr="00E90D31">
        <w:rPr>
          <w:rFonts w:ascii="Times New Roman" w:eastAsia="Times New Roman" w:hAnsi="Times New Roman" w:cs="Times New Roman"/>
          <w:sz w:val="28"/>
          <w:szCs w:val="28"/>
          <w:lang w:eastAsia="ru-RU"/>
        </w:rPr>
        <w:t>Селиярово</w:t>
      </w:r>
      <w:proofErr w:type="spellEnd"/>
      <w:r w:rsidRPr="00E90D31">
        <w:rPr>
          <w:rFonts w:ascii="Times New Roman" w:eastAsia="Times New Roman" w:hAnsi="Times New Roman" w:cs="Times New Roman"/>
          <w:sz w:val="28"/>
          <w:szCs w:val="28"/>
          <w:lang w:eastAsia="ru-RU"/>
        </w:rPr>
        <w:t xml:space="preserve"> и местной администрации приходится </w:t>
      </w:r>
      <w:r w:rsidR="004D52A5" w:rsidRPr="00E90D31">
        <w:rPr>
          <w:rFonts w:ascii="Times New Roman" w:eastAsia="Times New Roman" w:hAnsi="Times New Roman" w:cs="Times New Roman"/>
          <w:sz w:val="28"/>
          <w:szCs w:val="28"/>
          <w:lang w:eastAsia="ru-RU"/>
        </w:rPr>
        <w:t>10 150,8</w:t>
      </w:r>
      <w:r w:rsidRPr="00E90D31">
        <w:rPr>
          <w:rFonts w:ascii="Times New Roman" w:eastAsia="Times New Roman" w:hAnsi="Times New Roman" w:cs="Times New Roman"/>
          <w:sz w:val="28"/>
          <w:szCs w:val="28"/>
          <w:lang w:eastAsia="ru-RU"/>
        </w:rPr>
        <w:t xml:space="preserve"> тыс. рублей </w:t>
      </w:r>
      <w:r w:rsidR="006A2026" w:rsidRPr="00E90D31">
        <w:rPr>
          <w:rFonts w:ascii="Times New Roman" w:eastAsia="Times New Roman" w:hAnsi="Times New Roman" w:cs="Times New Roman"/>
          <w:sz w:val="28"/>
          <w:szCs w:val="28"/>
          <w:lang w:eastAsia="ru-RU"/>
        </w:rPr>
        <w:t xml:space="preserve">                    </w:t>
      </w:r>
      <w:r w:rsidRPr="00E90D31">
        <w:rPr>
          <w:rFonts w:ascii="Times New Roman" w:eastAsia="Times New Roman" w:hAnsi="Times New Roman" w:cs="Times New Roman"/>
          <w:sz w:val="28"/>
          <w:szCs w:val="28"/>
          <w:lang w:eastAsia="ru-RU"/>
        </w:rPr>
        <w:t xml:space="preserve">или </w:t>
      </w:r>
      <w:r w:rsidR="004D52A5" w:rsidRPr="00E90D31">
        <w:rPr>
          <w:rFonts w:ascii="Times New Roman" w:eastAsia="Times New Roman" w:hAnsi="Times New Roman" w:cs="Times New Roman"/>
          <w:sz w:val="28"/>
          <w:szCs w:val="28"/>
          <w:lang w:eastAsia="ru-RU"/>
        </w:rPr>
        <w:t xml:space="preserve">92,1 </w:t>
      </w:r>
      <w:r w:rsidRPr="00E90D31">
        <w:rPr>
          <w:rFonts w:ascii="Times New Roman" w:eastAsia="Times New Roman" w:hAnsi="Times New Roman" w:cs="Times New Roman"/>
          <w:sz w:val="28"/>
          <w:szCs w:val="28"/>
          <w:lang w:eastAsia="ru-RU"/>
        </w:rPr>
        <w:t xml:space="preserve">% от объема общегосударственных расходов, </w:t>
      </w:r>
      <w:r w:rsidR="006A2026" w:rsidRPr="00E90D31">
        <w:rPr>
          <w:rFonts w:ascii="Times New Roman" w:eastAsia="Times New Roman" w:hAnsi="Times New Roman" w:cs="Times New Roman"/>
          <w:sz w:val="28"/>
          <w:szCs w:val="28"/>
          <w:lang w:eastAsia="ru-RU"/>
        </w:rPr>
        <w:t xml:space="preserve">                                         </w:t>
      </w:r>
      <w:r w:rsidRPr="00E90D31">
        <w:rPr>
          <w:rFonts w:ascii="Times New Roman" w:eastAsia="Times New Roman" w:hAnsi="Times New Roman" w:cs="Times New Roman"/>
          <w:sz w:val="28"/>
          <w:szCs w:val="28"/>
          <w:lang w:eastAsia="ru-RU"/>
        </w:rPr>
        <w:t xml:space="preserve">что также составляет </w:t>
      </w:r>
      <w:r w:rsidR="004D52A5" w:rsidRPr="00E90D31">
        <w:rPr>
          <w:rFonts w:ascii="Times New Roman" w:eastAsia="Times New Roman" w:hAnsi="Times New Roman" w:cs="Times New Roman"/>
          <w:sz w:val="28"/>
          <w:szCs w:val="28"/>
          <w:lang w:eastAsia="ru-RU"/>
        </w:rPr>
        <w:t xml:space="preserve">18,0 </w:t>
      </w:r>
      <w:r w:rsidRPr="00E90D31">
        <w:rPr>
          <w:rFonts w:ascii="Times New Roman" w:eastAsia="Times New Roman" w:hAnsi="Times New Roman" w:cs="Times New Roman"/>
          <w:sz w:val="28"/>
          <w:szCs w:val="28"/>
          <w:lang w:eastAsia="ru-RU"/>
        </w:rPr>
        <w:t>% расходов бюджета сельского поселения (</w:t>
      </w:r>
      <w:r w:rsidR="004D52A5" w:rsidRPr="00E90D31">
        <w:rPr>
          <w:rFonts w:ascii="Times New Roman" w:eastAsia="Times New Roman" w:hAnsi="Times New Roman" w:cs="Times New Roman"/>
          <w:sz w:val="28"/>
          <w:szCs w:val="28"/>
          <w:lang w:eastAsia="ru-RU"/>
        </w:rPr>
        <w:t xml:space="preserve">56 470,5 </w:t>
      </w:r>
      <w:r w:rsidRPr="00E90D31">
        <w:rPr>
          <w:rFonts w:ascii="Times New Roman" w:eastAsia="Times New Roman" w:hAnsi="Times New Roman" w:cs="Times New Roman"/>
          <w:sz w:val="28"/>
          <w:szCs w:val="28"/>
          <w:lang w:eastAsia="ru-RU"/>
        </w:rPr>
        <w:t xml:space="preserve">тыс. рублей), на исполнение остальных общегосударственных  </w:t>
      </w:r>
      <w:r w:rsidRPr="00E90D31">
        <w:rPr>
          <w:rFonts w:ascii="Times New Roman" w:eastAsia="Times New Roman" w:hAnsi="Times New Roman" w:cs="Times New Roman"/>
          <w:sz w:val="28"/>
          <w:szCs w:val="28"/>
          <w:lang w:eastAsia="ru-RU"/>
        </w:rPr>
        <w:lastRenderedPageBreak/>
        <w:t xml:space="preserve">полномочий затрачено </w:t>
      </w:r>
      <w:r w:rsidR="004D52A5" w:rsidRPr="00E90D31">
        <w:rPr>
          <w:rFonts w:ascii="Times New Roman" w:eastAsia="Times New Roman" w:hAnsi="Times New Roman" w:cs="Times New Roman"/>
          <w:sz w:val="28"/>
          <w:szCs w:val="28"/>
          <w:lang w:eastAsia="ru-RU"/>
        </w:rPr>
        <w:t xml:space="preserve">871,5 </w:t>
      </w:r>
      <w:r w:rsidRPr="00E90D31">
        <w:rPr>
          <w:rFonts w:ascii="Times New Roman" w:eastAsia="Times New Roman" w:hAnsi="Times New Roman" w:cs="Times New Roman"/>
          <w:sz w:val="28"/>
          <w:szCs w:val="28"/>
          <w:lang w:eastAsia="ru-RU"/>
        </w:rPr>
        <w:t xml:space="preserve">тыс. рублей или </w:t>
      </w:r>
      <w:r w:rsidR="004F31C7" w:rsidRPr="00E90D31">
        <w:rPr>
          <w:rFonts w:ascii="Times New Roman" w:eastAsia="Times New Roman" w:hAnsi="Times New Roman" w:cs="Times New Roman"/>
          <w:sz w:val="28"/>
          <w:szCs w:val="28"/>
          <w:lang w:eastAsia="ru-RU"/>
        </w:rPr>
        <w:t xml:space="preserve">7,9 </w:t>
      </w:r>
      <w:r w:rsidRPr="00E90D31">
        <w:rPr>
          <w:rFonts w:ascii="Times New Roman" w:eastAsia="Times New Roman" w:hAnsi="Times New Roman" w:cs="Times New Roman"/>
          <w:sz w:val="28"/>
          <w:szCs w:val="28"/>
          <w:lang w:eastAsia="ru-RU"/>
        </w:rPr>
        <w:t>% от объема общегосударственных расходов.</w:t>
      </w:r>
    </w:p>
    <w:p w:rsidR="006A2026" w:rsidRPr="00E90D31" w:rsidRDefault="006A2026" w:rsidP="006A2026">
      <w:pPr>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sz w:val="28"/>
          <w:szCs w:val="28"/>
          <w:lang w:eastAsia="ru-RU"/>
        </w:rPr>
        <w:t>Следует отметить, что собственные доходы (</w:t>
      </w:r>
      <w:r w:rsidR="004F31C7" w:rsidRPr="00E90D31">
        <w:rPr>
          <w:rFonts w:ascii="Times New Roman" w:eastAsia="Times New Roman" w:hAnsi="Times New Roman" w:cs="Times New Roman"/>
          <w:sz w:val="28"/>
          <w:szCs w:val="28"/>
          <w:lang w:eastAsia="ru-RU"/>
        </w:rPr>
        <w:t xml:space="preserve">6 279,5 </w:t>
      </w:r>
      <w:r w:rsidRPr="00E90D31">
        <w:rPr>
          <w:rFonts w:ascii="Times New Roman" w:eastAsia="Times New Roman" w:hAnsi="Times New Roman" w:cs="Times New Roman"/>
          <w:sz w:val="28"/>
          <w:szCs w:val="28"/>
          <w:lang w:eastAsia="ru-RU"/>
        </w:rPr>
        <w:t xml:space="preserve"> тыс. рублей) сельского поселения не покрывают затраты на функционирование главы сельского поселения </w:t>
      </w:r>
      <w:proofErr w:type="spellStart"/>
      <w:r w:rsidR="00E33AFB" w:rsidRPr="00E90D31">
        <w:rPr>
          <w:rFonts w:ascii="Times New Roman" w:eastAsia="Times New Roman" w:hAnsi="Times New Roman" w:cs="Times New Roman"/>
          <w:sz w:val="28"/>
          <w:szCs w:val="28"/>
          <w:lang w:eastAsia="ru-RU"/>
        </w:rPr>
        <w:t>Селиярово</w:t>
      </w:r>
      <w:proofErr w:type="spellEnd"/>
      <w:r w:rsidRPr="00E90D31">
        <w:rPr>
          <w:rFonts w:ascii="Times New Roman" w:eastAsia="Times New Roman" w:hAnsi="Times New Roman" w:cs="Times New Roman"/>
          <w:sz w:val="28"/>
          <w:szCs w:val="28"/>
          <w:lang w:eastAsia="ru-RU"/>
        </w:rPr>
        <w:t xml:space="preserve"> и местной администрации                             (</w:t>
      </w:r>
      <w:r w:rsidR="004F31C7" w:rsidRPr="00E90D31">
        <w:rPr>
          <w:rFonts w:ascii="Times New Roman" w:eastAsia="Times New Roman" w:hAnsi="Times New Roman" w:cs="Times New Roman"/>
          <w:sz w:val="28"/>
          <w:szCs w:val="28"/>
          <w:lang w:eastAsia="ru-RU"/>
        </w:rPr>
        <w:t xml:space="preserve">10 150,8 </w:t>
      </w:r>
      <w:r w:rsidRPr="00E90D31">
        <w:rPr>
          <w:rFonts w:ascii="Times New Roman" w:eastAsia="Times New Roman" w:hAnsi="Times New Roman" w:cs="Times New Roman"/>
          <w:sz w:val="28"/>
          <w:szCs w:val="28"/>
          <w:lang w:eastAsia="ru-RU"/>
        </w:rPr>
        <w:t xml:space="preserve">тыс. рублей). </w:t>
      </w:r>
    </w:p>
    <w:p w:rsidR="000909E0" w:rsidRPr="00E90D31" w:rsidRDefault="000909E0" w:rsidP="000909E0">
      <w:pPr>
        <w:spacing w:after="0" w:line="240" w:lineRule="auto"/>
        <w:ind w:firstLine="709"/>
        <w:jc w:val="both"/>
        <w:rPr>
          <w:rFonts w:ascii="Times New Roman" w:hAnsi="Times New Roman" w:cs="Times New Roman"/>
          <w:sz w:val="28"/>
          <w:szCs w:val="28"/>
        </w:rPr>
      </w:pPr>
      <w:proofErr w:type="gramStart"/>
      <w:r w:rsidRPr="00E90D31">
        <w:rPr>
          <w:rFonts w:ascii="Times New Roman" w:eastAsia="Times New Roman" w:hAnsi="Times New Roman" w:cs="Times New Roman"/>
          <w:sz w:val="28"/>
          <w:szCs w:val="28"/>
          <w:lang w:eastAsia="ru-RU"/>
        </w:rPr>
        <w:t>Норматив формирования расходов на оплату труда, в соответствии              с постановлением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(далее – Постановление от 23.08.2019 № 278-п), в отношении</w:t>
      </w:r>
      <w:r w:rsidRPr="00E90D31">
        <w:rPr>
          <w:rFonts w:ascii="Times New Roman" w:hAnsi="Times New Roman" w:cs="Times New Roman"/>
          <w:sz w:val="28"/>
          <w:szCs w:val="28"/>
        </w:rPr>
        <w:t xml:space="preserve"> главы сельского поселения                          </w:t>
      </w:r>
      <w:r w:rsidRPr="00E90D31">
        <w:rPr>
          <w:rFonts w:ascii="Times New Roman" w:hAnsi="Times New Roman" w:cs="Times New Roman"/>
          <w:b/>
          <w:sz w:val="28"/>
          <w:szCs w:val="28"/>
        </w:rPr>
        <w:t>не соблюден.</w:t>
      </w:r>
      <w:proofErr w:type="gramEnd"/>
    </w:p>
    <w:p w:rsidR="000909E0" w:rsidRPr="00E90D31" w:rsidRDefault="000909E0" w:rsidP="000909E0">
      <w:pPr>
        <w:spacing w:after="0" w:line="240" w:lineRule="auto"/>
        <w:ind w:firstLine="708"/>
        <w:jc w:val="both"/>
        <w:rPr>
          <w:rFonts w:ascii="Times New Roman" w:hAnsi="Times New Roman" w:cs="Times New Roman"/>
          <w:sz w:val="28"/>
          <w:szCs w:val="28"/>
        </w:rPr>
      </w:pPr>
      <w:proofErr w:type="gramStart"/>
      <w:r w:rsidRPr="00E90D31">
        <w:rPr>
          <w:rFonts w:ascii="Times New Roman" w:hAnsi="Times New Roman" w:cs="Times New Roman"/>
          <w:sz w:val="28"/>
          <w:szCs w:val="28"/>
        </w:rPr>
        <w:t>Первоначально бюджетом на 2020 год расходы на денежное содержание главы сельского поселения утвержден</w:t>
      </w:r>
      <w:r w:rsidR="001A31F7" w:rsidRPr="00E90D31">
        <w:rPr>
          <w:rFonts w:ascii="Times New Roman" w:hAnsi="Times New Roman" w:cs="Times New Roman"/>
          <w:sz w:val="28"/>
          <w:szCs w:val="28"/>
        </w:rPr>
        <w:t>ы</w:t>
      </w:r>
      <w:r w:rsidRPr="00E90D31">
        <w:rPr>
          <w:rFonts w:ascii="Times New Roman" w:hAnsi="Times New Roman" w:cs="Times New Roman"/>
          <w:sz w:val="28"/>
          <w:szCs w:val="28"/>
        </w:rPr>
        <w:t xml:space="preserve"> в размере                            1 628,0 тыс. рублей (в том числе: 1 250,0 тыс. рублей – оплата труда;                    378,0 тыс. рублей – начисления на выплаты по оплате труда), фактическое исполнение составило </w:t>
      </w:r>
      <w:r w:rsidR="00C41F17" w:rsidRPr="00E90D31">
        <w:rPr>
          <w:rFonts w:ascii="Times New Roman" w:hAnsi="Times New Roman" w:cs="Times New Roman"/>
          <w:sz w:val="28"/>
          <w:szCs w:val="28"/>
        </w:rPr>
        <w:t xml:space="preserve">1 868,6 </w:t>
      </w:r>
      <w:r w:rsidRPr="00E90D31">
        <w:rPr>
          <w:rFonts w:ascii="Times New Roman" w:hAnsi="Times New Roman" w:cs="Times New Roman"/>
          <w:sz w:val="28"/>
          <w:szCs w:val="28"/>
        </w:rPr>
        <w:t xml:space="preserve">тыс. рублей (в том числе:                                            </w:t>
      </w:r>
      <w:r w:rsidR="00C41F17" w:rsidRPr="00E90D31">
        <w:rPr>
          <w:rFonts w:ascii="Times New Roman" w:hAnsi="Times New Roman" w:cs="Times New Roman"/>
          <w:sz w:val="28"/>
          <w:szCs w:val="28"/>
        </w:rPr>
        <w:t xml:space="preserve">1 479,7 </w:t>
      </w:r>
      <w:r w:rsidRPr="00E90D31">
        <w:rPr>
          <w:rFonts w:ascii="Times New Roman" w:hAnsi="Times New Roman" w:cs="Times New Roman"/>
          <w:sz w:val="28"/>
          <w:szCs w:val="28"/>
        </w:rPr>
        <w:t>тыс. рублей – оплата труда;</w:t>
      </w:r>
      <w:proofErr w:type="gramEnd"/>
      <w:r w:rsidRPr="00E90D31">
        <w:rPr>
          <w:rFonts w:ascii="Times New Roman" w:hAnsi="Times New Roman" w:cs="Times New Roman"/>
          <w:sz w:val="28"/>
          <w:szCs w:val="28"/>
        </w:rPr>
        <w:t xml:space="preserve"> </w:t>
      </w:r>
      <w:proofErr w:type="gramStart"/>
      <w:r w:rsidR="00C41F17" w:rsidRPr="00E90D31">
        <w:rPr>
          <w:rFonts w:ascii="Times New Roman" w:hAnsi="Times New Roman" w:cs="Times New Roman"/>
          <w:sz w:val="28"/>
          <w:szCs w:val="28"/>
        </w:rPr>
        <w:t xml:space="preserve">388,9 </w:t>
      </w:r>
      <w:r w:rsidRPr="00E90D31">
        <w:rPr>
          <w:rFonts w:ascii="Times New Roman" w:hAnsi="Times New Roman" w:cs="Times New Roman"/>
          <w:sz w:val="28"/>
          <w:szCs w:val="28"/>
        </w:rPr>
        <w:t xml:space="preserve">тыс. рублей – начисления                   </w:t>
      </w:r>
      <w:r w:rsidR="00C41F17" w:rsidRPr="00E90D31">
        <w:rPr>
          <w:rFonts w:ascii="Times New Roman" w:hAnsi="Times New Roman" w:cs="Times New Roman"/>
          <w:sz w:val="28"/>
          <w:szCs w:val="28"/>
        </w:rPr>
        <w:t xml:space="preserve">     на выплаты по оплате труда</w:t>
      </w:r>
      <w:r w:rsidRPr="00E90D31">
        <w:rPr>
          <w:rFonts w:ascii="Times New Roman" w:hAnsi="Times New Roman" w:cs="Times New Roman"/>
          <w:sz w:val="28"/>
          <w:szCs w:val="28"/>
        </w:rPr>
        <w:t xml:space="preserve">), что выше первоначально предусмотренных </w:t>
      </w:r>
      <w:r w:rsidR="00C41F17"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ассигнований на </w:t>
      </w:r>
      <w:r w:rsidR="00C41F17" w:rsidRPr="00E90D31">
        <w:rPr>
          <w:rFonts w:ascii="Times New Roman" w:hAnsi="Times New Roman" w:cs="Times New Roman"/>
          <w:sz w:val="28"/>
          <w:szCs w:val="28"/>
        </w:rPr>
        <w:t xml:space="preserve">240,6 </w:t>
      </w:r>
      <w:r w:rsidRPr="00E90D31">
        <w:rPr>
          <w:rFonts w:ascii="Times New Roman" w:hAnsi="Times New Roman" w:cs="Times New Roman"/>
          <w:sz w:val="28"/>
          <w:szCs w:val="28"/>
        </w:rPr>
        <w:t xml:space="preserve">тыс. рублей или </w:t>
      </w:r>
      <w:r w:rsidR="00C41F17" w:rsidRPr="00E90D31">
        <w:rPr>
          <w:rFonts w:ascii="Times New Roman" w:hAnsi="Times New Roman" w:cs="Times New Roman"/>
          <w:sz w:val="28"/>
          <w:szCs w:val="28"/>
        </w:rPr>
        <w:t>14</w:t>
      </w:r>
      <w:r w:rsidRPr="00E90D31">
        <w:rPr>
          <w:rFonts w:ascii="Times New Roman" w:hAnsi="Times New Roman" w:cs="Times New Roman"/>
          <w:sz w:val="28"/>
          <w:szCs w:val="28"/>
        </w:rPr>
        <w:t xml:space="preserve">,8 %. </w:t>
      </w:r>
      <w:proofErr w:type="gramEnd"/>
    </w:p>
    <w:p w:rsidR="00C41F17" w:rsidRPr="00E90D31" w:rsidRDefault="000909E0" w:rsidP="000909E0">
      <w:pPr>
        <w:spacing w:after="0" w:line="240" w:lineRule="auto"/>
        <w:ind w:firstLine="708"/>
        <w:jc w:val="both"/>
        <w:rPr>
          <w:rFonts w:ascii="Times New Roman" w:hAnsi="Times New Roman" w:cs="Times New Roman"/>
          <w:sz w:val="28"/>
          <w:szCs w:val="28"/>
        </w:rPr>
      </w:pPr>
      <w:r w:rsidRPr="00E90D31">
        <w:rPr>
          <w:rFonts w:ascii="Times New Roman" w:hAnsi="Times New Roman" w:cs="Times New Roman"/>
          <w:sz w:val="28"/>
          <w:szCs w:val="28"/>
        </w:rPr>
        <w:t xml:space="preserve">Исполнение </w:t>
      </w:r>
      <w:proofErr w:type="gramStart"/>
      <w:r w:rsidRPr="00E90D31">
        <w:rPr>
          <w:rFonts w:ascii="Times New Roman" w:hAnsi="Times New Roman" w:cs="Times New Roman"/>
          <w:sz w:val="28"/>
          <w:szCs w:val="28"/>
        </w:rPr>
        <w:t>фонда оплаты труда главы сельского поселения</w:t>
      </w:r>
      <w:proofErr w:type="gramEnd"/>
      <w:r w:rsidRPr="00E90D31">
        <w:rPr>
          <w:rFonts w:ascii="Times New Roman" w:hAnsi="Times New Roman" w:cs="Times New Roman"/>
          <w:sz w:val="28"/>
          <w:szCs w:val="28"/>
        </w:rPr>
        <w:t xml:space="preserve">                         за 2020 год составило – </w:t>
      </w:r>
      <w:r w:rsidR="00C41F17" w:rsidRPr="00E90D31">
        <w:rPr>
          <w:rFonts w:ascii="Times New Roman" w:hAnsi="Times New Roman" w:cs="Times New Roman"/>
          <w:sz w:val="28"/>
          <w:szCs w:val="28"/>
        </w:rPr>
        <w:t xml:space="preserve">1 479,7 </w:t>
      </w:r>
      <w:r w:rsidRPr="00E90D31">
        <w:rPr>
          <w:rFonts w:ascii="Times New Roman" w:hAnsi="Times New Roman" w:cs="Times New Roman"/>
          <w:sz w:val="28"/>
          <w:szCs w:val="28"/>
        </w:rPr>
        <w:t>тыс. рублей, при расчетном нормативе согласно Постановлени</w:t>
      </w:r>
      <w:r w:rsidR="00EA7F00" w:rsidRPr="00E90D31">
        <w:rPr>
          <w:rFonts w:ascii="Times New Roman" w:hAnsi="Times New Roman" w:cs="Times New Roman"/>
          <w:sz w:val="28"/>
          <w:szCs w:val="28"/>
        </w:rPr>
        <w:t xml:space="preserve">ю </w:t>
      </w:r>
      <w:r w:rsidRPr="00E90D31">
        <w:rPr>
          <w:rFonts w:ascii="Times New Roman" w:hAnsi="Times New Roman" w:cs="Times New Roman"/>
          <w:sz w:val="28"/>
          <w:szCs w:val="28"/>
        </w:rPr>
        <w:t xml:space="preserve">от 23.08.2019 № 278-п – </w:t>
      </w:r>
      <w:r w:rsidR="00C41F17" w:rsidRPr="00E90D31">
        <w:rPr>
          <w:rFonts w:ascii="Times New Roman" w:hAnsi="Times New Roman" w:cs="Times New Roman"/>
          <w:sz w:val="28"/>
          <w:szCs w:val="28"/>
        </w:rPr>
        <w:t xml:space="preserve">1 464,3 </w:t>
      </w:r>
      <w:r w:rsidRPr="00E90D31">
        <w:rPr>
          <w:rFonts w:ascii="Times New Roman" w:hAnsi="Times New Roman" w:cs="Times New Roman"/>
          <w:sz w:val="28"/>
          <w:szCs w:val="28"/>
        </w:rPr>
        <w:t xml:space="preserve">тыс. рублей, превышение составило </w:t>
      </w:r>
      <w:r w:rsidR="00C41F17" w:rsidRPr="00E90D31">
        <w:rPr>
          <w:rFonts w:ascii="Times New Roman" w:hAnsi="Times New Roman" w:cs="Times New Roman"/>
          <w:b/>
          <w:sz w:val="28"/>
          <w:szCs w:val="28"/>
        </w:rPr>
        <w:t xml:space="preserve">15,4 </w:t>
      </w:r>
      <w:r w:rsidRPr="00E90D31">
        <w:rPr>
          <w:rFonts w:ascii="Times New Roman" w:hAnsi="Times New Roman" w:cs="Times New Roman"/>
          <w:b/>
          <w:sz w:val="28"/>
          <w:szCs w:val="28"/>
        </w:rPr>
        <w:t>тыс. рублей</w:t>
      </w:r>
      <w:r w:rsidRPr="00E90D31">
        <w:rPr>
          <w:rFonts w:ascii="Times New Roman" w:hAnsi="Times New Roman" w:cs="Times New Roman"/>
          <w:sz w:val="28"/>
          <w:szCs w:val="28"/>
        </w:rPr>
        <w:t xml:space="preserve">. Превышение </w:t>
      </w:r>
      <w:proofErr w:type="gramStart"/>
      <w:r w:rsidRPr="00E90D31">
        <w:rPr>
          <w:rFonts w:ascii="Times New Roman" w:hAnsi="Times New Roman" w:cs="Times New Roman"/>
          <w:sz w:val="28"/>
          <w:szCs w:val="28"/>
        </w:rPr>
        <w:t>норматива</w:t>
      </w:r>
      <w:r w:rsidR="001A31F7" w:rsidRPr="00E90D31">
        <w:rPr>
          <w:rFonts w:ascii="Times New Roman" w:hAnsi="Times New Roman" w:cs="Times New Roman"/>
          <w:sz w:val="28"/>
          <w:szCs w:val="28"/>
        </w:rPr>
        <w:t>,</w:t>
      </w:r>
      <w:r w:rsidRPr="00E90D31">
        <w:rPr>
          <w:rFonts w:ascii="Times New Roman" w:hAnsi="Times New Roman" w:cs="Times New Roman"/>
          <w:sz w:val="28"/>
          <w:szCs w:val="28"/>
        </w:rPr>
        <w:t xml:space="preserve"> установленного Постановлением от 23.08.2019 № 278-п сложилось</w:t>
      </w:r>
      <w:proofErr w:type="gramEnd"/>
      <w:r w:rsidRPr="00E90D31">
        <w:rPr>
          <w:rFonts w:ascii="Times New Roman" w:hAnsi="Times New Roman" w:cs="Times New Roman"/>
          <w:sz w:val="28"/>
          <w:szCs w:val="28"/>
        </w:rPr>
        <w:t xml:space="preserve">                             в результате выплаты в 2020 году </w:t>
      </w:r>
      <w:r w:rsidR="00C41F17" w:rsidRPr="00E90D31">
        <w:rPr>
          <w:rFonts w:ascii="Times New Roman" w:hAnsi="Times New Roman" w:cs="Times New Roman"/>
          <w:sz w:val="28"/>
          <w:szCs w:val="28"/>
        </w:rPr>
        <w:t>компенсации за неиспользованные дни отпуска.</w:t>
      </w:r>
    </w:p>
    <w:p w:rsidR="000909E0" w:rsidRPr="00E90D31" w:rsidRDefault="00464C26" w:rsidP="000909E0">
      <w:pPr>
        <w:spacing w:after="0" w:line="240" w:lineRule="auto"/>
        <w:ind w:firstLine="708"/>
        <w:jc w:val="both"/>
        <w:rPr>
          <w:rFonts w:ascii="Times New Roman" w:hAnsi="Times New Roman" w:cs="Times New Roman"/>
          <w:sz w:val="28"/>
          <w:szCs w:val="28"/>
        </w:rPr>
      </w:pPr>
      <w:proofErr w:type="gramStart"/>
      <w:r w:rsidRPr="00E90D31">
        <w:rPr>
          <w:rFonts w:ascii="Times New Roman" w:hAnsi="Times New Roman" w:cs="Times New Roman"/>
          <w:sz w:val="28"/>
          <w:szCs w:val="28"/>
        </w:rPr>
        <w:t xml:space="preserve">ФОТ муниципальных служащих </w:t>
      </w:r>
      <w:r w:rsidR="000909E0" w:rsidRPr="00E90D31">
        <w:rPr>
          <w:rFonts w:ascii="Times New Roman" w:hAnsi="Times New Roman" w:cs="Times New Roman"/>
          <w:sz w:val="28"/>
          <w:szCs w:val="28"/>
        </w:rPr>
        <w:t>первоначальным бюджетом сельского поселения на 2020 год утвержден в объеме</w:t>
      </w:r>
      <w:r w:rsidRPr="00E90D31">
        <w:rPr>
          <w:rFonts w:ascii="Times New Roman" w:hAnsi="Times New Roman" w:cs="Times New Roman"/>
          <w:sz w:val="28"/>
          <w:szCs w:val="28"/>
        </w:rPr>
        <w:t xml:space="preserve"> </w:t>
      </w:r>
      <w:r w:rsidR="002D4EA8" w:rsidRPr="00E90D31">
        <w:rPr>
          <w:rFonts w:ascii="Times New Roman" w:hAnsi="Times New Roman" w:cs="Times New Roman"/>
          <w:sz w:val="28"/>
          <w:szCs w:val="28"/>
        </w:rPr>
        <w:t xml:space="preserve">2 039,6 </w:t>
      </w:r>
      <w:r w:rsidRPr="00E90D31">
        <w:rPr>
          <w:rFonts w:ascii="Times New Roman" w:hAnsi="Times New Roman" w:cs="Times New Roman"/>
          <w:sz w:val="28"/>
          <w:szCs w:val="28"/>
        </w:rPr>
        <w:t xml:space="preserve">тыс. рублей, </w:t>
      </w:r>
      <w:r w:rsidR="000909E0" w:rsidRPr="00E90D31">
        <w:rPr>
          <w:rFonts w:ascii="Times New Roman" w:hAnsi="Times New Roman" w:cs="Times New Roman"/>
          <w:sz w:val="28"/>
          <w:szCs w:val="28"/>
        </w:rPr>
        <w:t>фактическое исполнение составило</w:t>
      </w:r>
      <w:r w:rsidRPr="00E90D31">
        <w:rPr>
          <w:rFonts w:ascii="Times New Roman" w:hAnsi="Times New Roman" w:cs="Times New Roman"/>
          <w:sz w:val="28"/>
          <w:szCs w:val="28"/>
        </w:rPr>
        <w:t xml:space="preserve"> </w:t>
      </w:r>
      <w:r w:rsidR="002D4EA8" w:rsidRPr="00E90D31">
        <w:rPr>
          <w:rFonts w:ascii="Times New Roman" w:hAnsi="Times New Roman" w:cs="Times New Roman"/>
          <w:sz w:val="28"/>
          <w:szCs w:val="28"/>
        </w:rPr>
        <w:t xml:space="preserve">1 828,0 </w:t>
      </w:r>
      <w:r w:rsidR="000909E0" w:rsidRPr="00E90D31">
        <w:rPr>
          <w:rFonts w:ascii="Times New Roman" w:hAnsi="Times New Roman" w:cs="Times New Roman"/>
          <w:sz w:val="28"/>
          <w:szCs w:val="28"/>
        </w:rPr>
        <w:t>тыс. рублей, что ниже первоначально утвержденных ассигнований</w:t>
      </w:r>
      <w:r w:rsidRPr="00E90D31">
        <w:rPr>
          <w:rFonts w:ascii="Times New Roman" w:hAnsi="Times New Roman" w:cs="Times New Roman"/>
          <w:sz w:val="28"/>
          <w:szCs w:val="28"/>
        </w:rPr>
        <w:t xml:space="preserve"> </w:t>
      </w:r>
      <w:r w:rsidR="000909E0" w:rsidRPr="00E90D31">
        <w:rPr>
          <w:rFonts w:ascii="Times New Roman" w:hAnsi="Times New Roman" w:cs="Times New Roman"/>
          <w:sz w:val="28"/>
          <w:szCs w:val="28"/>
        </w:rPr>
        <w:t xml:space="preserve">на </w:t>
      </w:r>
      <w:r w:rsidR="002D4EA8" w:rsidRPr="00E90D31">
        <w:rPr>
          <w:rFonts w:ascii="Times New Roman" w:hAnsi="Times New Roman" w:cs="Times New Roman"/>
          <w:sz w:val="28"/>
          <w:szCs w:val="28"/>
        </w:rPr>
        <w:t xml:space="preserve">557,2 </w:t>
      </w:r>
      <w:r w:rsidR="000909E0" w:rsidRPr="00E90D31">
        <w:rPr>
          <w:rFonts w:ascii="Times New Roman" w:hAnsi="Times New Roman" w:cs="Times New Roman"/>
          <w:sz w:val="28"/>
          <w:szCs w:val="28"/>
        </w:rPr>
        <w:t xml:space="preserve">тыс. рублей </w:t>
      </w:r>
      <w:r w:rsidRPr="00E90D31">
        <w:rPr>
          <w:rFonts w:ascii="Times New Roman" w:hAnsi="Times New Roman" w:cs="Times New Roman"/>
          <w:sz w:val="28"/>
          <w:szCs w:val="28"/>
        </w:rPr>
        <w:t xml:space="preserve">                            </w:t>
      </w:r>
      <w:r w:rsidR="000909E0" w:rsidRPr="00E90D31">
        <w:rPr>
          <w:rFonts w:ascii="Times New Roman" w:hAnsi="Times New Roman" w:cs="Times New Roman"/>
          <w:sz w:val="28"/>
          <w:szCs w:val="28"/>
        </w:rPr>
        <w:t xml:space="preserve">или </w:t>
      </w:r>
      <w:r w:rsidR="002D4EA8" w:rsidRPr="00E90D31">
        <w:rPr>
          <w:rFonts w:ascii="Times New Roman" w:hAnsi="Times New Roman" w:cs="Times New Roman"/>
          <w:sz w:val="28"/>
          <w:szCs w:val="28"/>
        </w:rPr>
        <w:t>17,8</w:t>
      </w:r>
      <w:r w:rsidR="000909E0" w:rsidRPr="00E90D31">
        <w:rPr>
          <w:rFonts w:ascii="Times New Roman" w:hAnsi="Times New Roman" w:cs="Times New Roman"/>
          <w:sz w:val="28"/>
          <w:szCs w:val="28"/>
        </w:rPr>
        <w:t xml:space="preserve"> %.</w:t>
      </w:r>
      <w:r w:rsidR="001A2258" w:rsidRPr="00E90D31">
        <w:rPr>
          <w:rFonts w:ascii="Times New Roman" w:hAnsi="Times New Roman" w:cs="Times New Roman"/>
          <w:sz w:val="28"/>
          <w:szCs w:val="28"/>
        </w:rPr>
        <w:t xml:space="preserve"> </w:t>
      </w:r>
      <w:r w:rsidR="000909E0" w:rsidRPr="00E90D31">
        <w:rPr>
          <w:rFonts w:ascii="Times New Roman" w:hAnsi="Times New Roman" w:cs="Times New Roman"/>
          <w:sz w:val="28"/>
          <w:szCs w:val="28"/>
        </w:rPr>
        <w:t xml:space="preserve">Исполнение фонда оплаты труда муниципальных служащих                               за 2020 год составило – </w:t>
      </w:r>
      <w:r w:rsidR="00EA7F00" w:rsidRPr="00E90D31">
        <w:rPr>
          <w:rFonts w:ascii="Times New Roman" w:hAnsi="Times New Roman" w:cs="Times New Roman"/>
          <w:sz w:val="28"/>
          <w:szCs w:val="28"/>
        </w:rPr>
        <w:t xml:space="preserve">1 828,0 </w:t>
      </w:r>
      <w:r w:rsidR="000909E0" w:rsidRPr="00E90D31">
        <w:rPr>
          <w:rFonts w:ascii="Times New Roman" w:hAnsi="Times New Roman" w:cs="Times New Roman"/>
          <w:sz w:val="28"/>
          <w:szCs w:val="28"/>
        </w:rPr>
        <w:t>тыс. рублей, что не превышает                     расчетный норматив согласно Постановлени</w:t>
      </w:r>
      <w:r w:rsidR="00EA7F00" w:rsidRPr="00E90D31">
        <w:rPr>
          <w:rFonts w:ascii="Times New Roman" w:hAnsi="Times New Roman" w:cs="Times New Roman"/>
          <w:sz w:val="28"/>
          <w:szCs w:val="28"/>
        </w:rPr>
        <w:t>ю</w:t>
      </w:r>
      <w:r w:rsidR="000909E0" w:rsidRPr="00E90D31">
        <w:rPr>
          <w:rFonts w:ascii="Times New Roman" w:hAnsi="Times New Roman" w:cs="Times New Roman"/>
          <w:sz w:val="28"/>
          <w:szCs w:val="28"/>
        </w:rPr>
        <w:t xml:space="preserve"> 23.08.2019 № 278-п </w:t>
      </w:r>
      <w:r w:rsidR="001A31F7" w:rsidRPr="00E90D31">
        <w:rPr>
          <w:rFonts w:ascii="Times New Roman" w:hAnsi="Times New Roman" w:cs="Times New Roman"/>
          <w:sz w:val="28"/>
          <w:szCs w:val="28"/>
        </w:rPr>
        <w:t xml:space="preserve">                       </w:t>
      </w:r>
      <w:r w:rsidR="000909E0" w:rsidRPr="00E90D31">
        <w:rPr>
          <w:rFonts w:ascii="Times New Roman" w:hAnsi="Times New Roman" w:cs="Times New Roman"/>
          <w:sz w:val="28"/>
          <w:szCs w:val="28"/>
        </w:rPr>
        <w:t>–</w:t>
      </w:r>
      <w:r w:rsidR="001A31F7" w:rsidRPr="00E90D31">
        <w:rPr>
          <w:rFonts w:ascii="Times New Roman" w:hAnsi="Times New Roman" w:cs="Times New Roman"/>
          <w:sz w:val="28"/>
          <w:szCs w:val="28"/>
        </w:rPr>
        <w:t xml:space="preserve"> </w:t>
      </w:r>
      <w:r w:rsidR="00EA7F00" w:rsidRPr="00E90D31">
        <w:rPr>
          <w:rFonts w:ascii="Times New Roman" w:hAnsi="Times New Roman" w:cs="Times New Roman"/>
          <w:sz w:val="28"/>
          <w:szCs w:val="28"/>
        </w:rPr>
        <w:t>1 915,4</w:t>
      </w:r>
      <w:proofErr w:type="gramEnd"/>
      <w:r w:rsidR="00EA7F00" w:rsidRPr="00E90D31">
        <w:rPr>
          <w:rFonts w:ascii="Times New Roman" w:hAnsi="Times New Roman" w:cs="Times New Roman"/>
          <w:sz w:val="28"/>
          <w:szCs w:val="28"/>
        </w:rPr>
        <w:t xml:space="preserve"> </w:t>
      </w:r>
      <w:r w:rsidR="000909E0" w:rsidRPr="00E90D31">
        <w:rPr>
          <w:rFonts w:ascii="Times New Roman" w:hAnsi="Times New Roman" w:cs="Times New Roman"/>
          <w:sz w:val="28"/>
          <w:szCs w:val="28"/>
        </w:rPr>
        <w:t>тыс. рублей.</w:t>
      </w:r>
    </w:p>
    <w:p w:rsidR="008914B3" w:rsidRPr="00E90D31" w:rsidRDefault="008914B3" w:rsidP="002B0B30">
      <w:pPr>
        <w:spacing w:after="0" w:line="240" w:lineRule="auto"/>
        <w:ind w:firstLine="708"/>
        <w:jc w:val="both"/>
        <w:rPr>
          <w:rFonts w:ascii="Times New Roman" w:hAnsi="Times New Roman" w:cs="Times New Roman"/>
          <w:sz w:val="28"/>
          <w:szCs w:val="28"/>
        </w:rPr>
      </w:pPr>
      <w:r w:rsidRPr="00E90D31">
        <w:rPr>
          <w:rFonts w:ascii="Times New Roman" w:hAnsi="Times New Roman" w:cs="Times New Roman"/>
          <w:sz w:val="28"/>
          <w:szCs w:val="28"/>
        </w:rPr>
        <w:t xml:space="preserve">По разделу 02 00 «Национальная оборона» расходы исполнены                   в сумме </w:t>
      </w:r>
      <w:r w:rsidR="002B0B30" w:rsidRPr="00E90D31">
        <w:rPr>
          <w:rFonts w:ascii="Times New Roman" w:hAnsi="Times New Roman" w:cs="Times New Roman"/>
          <w:sz w:val="28"/>
          <w:szCs w:val="28"/>
        </w:rPr>
        <w:t xml:space="preserve">219,0 </w:t>
      </w:r>
      <w:r w:rsidRPr="00E90D31">
        <w:rPr>
          <w:rFonts w:ascii="Times New Roman" w:hAnsi="Times New Roman" w:cs="Times New Roman"/>
          <w:sz w:val="28"/>
          <w:szCs w:val="28"/>
        </w:rPr>
        <w:t>тыс. рублей или 100 % (в 201</w:t>
      </w:r>
      <w:r w:rsidR="002B0B30"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году – </w:t>
      </w:r>
      <w:r w:rsidR="002B0B30" w:rsidRPr="00E90D31">
        <w:rPr>
          <w:rFonts w:ascii="Times New Roman" w:hAnsi="Times New Roman" w:cs="Times New Roman"/>
          <w:sz w:val="28"/>
          <w:szCs w:val="28"/>
        </w:rPr>
        <w:t xml:space="preserve">217,8 </w:t>
      </w:r>
      <w:r w:rsidRPr="00E90D31">
        <w:rPr>
          <w:rFonts w:ascii="Times New Roman" w:hAnsi="Times New Roman" w:cs="Times New Roman"/>
          <w:sz w:val="28"/>
          <w:szCs w:val="28"/>
        </w:rPr>
        <w:t>тыс. рублей</w:t>
      </w:r>
      <w:r w:rsidR="00B63CB7"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 или 100 %).</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По разделу 03 00 «Национальная безопасность и правоохранительная деятельность» расходы исполнены в сумме </w:t>
      </w:r>
      <w:r w:rsidR="002B0B30" w:rsidRPr="00E90D31">
        <w:rPr>
          <w:rFonts w:ascii="Times New Roman" w:hAnsi="Times New Roman" w:cs="Times New Roman"/>
          <w:sz w:val="28"/>
          <w:szCs w:val="28"/>
        </w:rPr>
        <w:t xml:space="preserve">800,4 </w:t>
      </w:r>
      <w:r w:rsidRPr="00E90D31">
        <w:rPr>
          <w:rFonts w:ascii="Times New Roman" w:hAnsi="Times New Roman" w:cs="Times New Roman"/>
          <w:sz w:val="28"/>
          <w:szCs w:val="28"/>
        </w:rPr>
        <w:t xml:space="preserve">тыс. рублей или </w:t>
      </w:r>
      <w:r w:rsidR="002B0B30" w:rsidRPr="00E90D31">
        <w:rPr>
          <w:rFonts w:ascii="Times New Roman" w:hAnsi="Times New Roman" w:cs="Times New Roman"/>
          <w:sz w:val="28"/>
          <w:szCs w:val="28"/>
        </w:rPr>
        <w:t xml:space="preserve">103,9 </w:t>
      </w:r>
      <w:r w:rsidRPr="00E90D31">
        <w:rPr>
          <w:rFonts w:ascii="Times New Roman" w:hAnsi="Times New Roman" w:cs="Times New Roman"/>
          <w:sz w:val="28"/>
          <w:szCs w:val="28"/>
        </w:rPr>
        <w:t>%   (в 201</w:t>
      </w:r>
      <w:r w:rsidR="002B0B30"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году – </w:t>
      </w:r>
      <w:r w:rsidR="002B0B30" w:rsidRPr="00E90D31">
        <w:rPr>
          <w:rFonts w:ascii="Times New Roman" w:hAnsi="Times New Roman" w:cs="Times New Roman"/>
          <w:sz w:val="28"/>
          <w:szCs w:val="28"/>
        </w:rPr>
        <w:t xml:space="preserve">502,3 </w:t>
      </w:r>
      <w:r w:rsidRPr="00E90D31">
        <w:rPr>
          <w:rFonts w:ascii="Times New Roman" w:hAnsi="Times New Roman" w:cs="Times New Roman"/>
          <w:sz w:val="28"/>
          <w:szCs w:val="28"/>
        </w:rPr>
        <w:t xml:space="preserve">тыс. рублей или </w:t>
      </w:r>
      <w:r w:rsidR="002B0B30" w:rsidRPr="00E90D31">
        <w:rPr>
          <w:rFonts w:ascii="Times New Roman" w:hAnsi="Times New Roman" w:cs="Times New Roman"/>
          <w:sz w:val="28"/>
          <w:szCs w:val="28"/>
        </w:rPr>
        <w:t xml:space="preserve">34,7 </w:t>
      </w:r>
      <w:r w:rsidRPr="00E90D31">
        <w:rPr>
          <w:rFonts w:ascii="Times New Roman" w:hAnsi="Times New Roman" w:cs="Times New Roman"/>
          <w:sz w:val="28"/>
          <w:szCs w:val="28"/>
        </w:rPr>
        <w:t>%).</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lastRenderedPageBreak/>
        <w:t xml:space="preserve">По разделу 04 00 «Национальная экономика» расходы исполнены                   в сумме </w:t>
      </w:r>
      <w:r w:rsidR="002B0B30" w:rsidRPr="00E90D31">
        <w:rPr>
          <w:rFonts w:ascii="Times New Roman" w:hAnsi="Times New Roman" w:cs="Times New Roman"/>
          <w:sz w:val="28"/>
          <w:szCs w:val="28"/>
        </w:rPr>
        <w:t xml:space="preserve">6 552,3 </w:t>
      </w:r>
      <w:r w:rsidRPr="00E90D31">
        <w:rPr>
          <w:rFonts w:ascii="Times New Roman" w:hAnsi="Times New Roman" w:cs="Times New Roman"/>
          <w:sz w:val="28"/>
          <w:szCs w:val="28"/>
        </w:rPr>
        <w:t xml:space="preserve">тыс. рублей или </w:t>
      </w:r>
      <w:r w:rsidR="002B0B30" w:rsidRPr="00E90D31">
        <w:rPr>
          <w:rFonts w:ascii="Times New Roman" w:hAnsi="Times New Roman" w:cs="Times New Roman"/>
          <w:sz w:val="28"/>
          <w:szCs w:val="28"/>
        </w:rPr>
        <w:t xml:space="preserve">63,4 </w:t>
      </w:r>
      <w:r w:rsidRPr="00E90D31">
        <w:rPr>
          <w:rFonts w:ascii="Times New Roman" w:hAnsi="Times New Roman" w:cs="Times New Roman"/>
          <w:sz w:val="28"/>
          <w:szCs w:val="28"/>
        </w:rPr>
        <w:t>% (в 201</w:t>
      </w:r>
      <w:r w:rsidR="002B0B30"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году                                              – </w:t>
      </w:r>
      <w:r w:rsidR="002B0B30" w:rsidRPr="00E90D31">
        <w:rPr>
          <w:rFonts w:ascii="Times New Roman" w:hAnsi="Times New Roman" w:cs="Times New Roman"/>
          <w:sz w:val="28"/>
          <w:szCs w:val="28"/>
        </w:rPr>
        <w:t>4 025,0 тыс. рублей или 65,5 %</w:t>
      </w:r>
      <w:r w:rsidRPr="00E90D31">
        <w:rPr>
          <w:rFonts w:ascii="Times New Roman" w:hAnsi="Times New Roman" w:cs="Times New Roman"/>
          <w:sz w:val="28"/>
          <w:szCs w:val="28"/>
        </w:rPr>
        <w:t>).</w:t>
      </w:r>
    </w:p>
    <w:p w:rsidR="00E42E8B" w:rsidRPr="00E90D31" w:rsidRDefault="00E42E8B" w:rsidP="00E42E8B">
      <w:pPr>
        <w:tabs>
          <w:tab w:val="left" w:pos="720"/>
        </w:tabs>
        <w:spacing w:after="0" w:line="23" w:lineRule="atLeast"/>
        <w:ind w:firstLine="708"/>
        <w:jc w:val="both"/>
        <w:rPr>
          <w:rFonts w:ascii="Times New Roman" w:eastAsia="Times New Roman" w:hAnsi="Times New Roman" w:cs="Times New Roman"/>
          <w:i/>
          <w:sz w:val="28"/>
          <w:szCs w:val="28"/>
          <w:lang w:eastAsia="ru-RU"/>
        </w:rPr>
      </w:pPr>
      <w:r w:rsidRPr="00E90D31">
        <w:rPr>
          <w:rFonts w:ascii="Times New Roman" w:eastAsia="Times New Roman" w:hAnsi="Times New Roman" w:cs="Times New Roman"/>
          <w:i/>
          <w:sz w:val="28"/>
          <w:szCs w:val="28"/>
          <w:lang w:eastAsia="ru-RU"/>
        </w:rPr>
        <w:t>Финансовые средства раздела национальная экономика в  2020 году остались невостребованными (3 782,5 тыс. рублей), что говорит о низком качестве планирования расходов бюджета сельского поселения.</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По разделу 05 00 «Жилищно-коммунальное хозяйство» расходы исполнены в сумме </w:t>
      </w:r>
      <w:r w:rsidR="00DF4185" w:rsidRPr="00E90D31">
        <w:rPr>
          <w:rFonts w:ascii="Times New Roman" w:hAnsi="Times New Roman" w:cs="Times New Roman"/>
          <w:sz w:val="28"/>
          <w:szCs w:val="28"/>
        </w:rPr>
        <w:t xml:space="preserve">19 598,9 </w:t>
      </w:r>
      <w:r w:rsidRPr="00E90D31">
        <w:rPr>
          <w:rFonts w:ascii="Times New Roman" w:hAnsi="Times New Roman" w:cs="Times New Roman"/>
          <w:sz w:val="28"/>
          <w:szCs w:val="28"/>
        </w:rPr>
        <w:t xml:space="preserve">тыс. рублей или </w:t>
      </w:r>
      <w:r w:rsidR="00DF4185" w:rsidRPr="00E90D31">
        <w:rPr>
          <w:rFonts w:ascii="Times New Roman" w:hAnsi="Times New Roman" w:cs="Times New Roman"/>
          <w:sz w:val="28"/>
          <w:szCs w:val="28"/>
        </w:rPr>
        <w:t xml:space="preserve">53,8 </w:t>
      </w:r>
      <w:r w:rsidRPr="00E90D31">
        <w:rPr>
          <w:rFonts w:ascii="Times New Roman" w:hAnsi="Times New Roman" w:cs="Times New Roman"/>
          <w:sz w:val="28"/>
          <w:szCs w:val="28"/>
        </w:rPr>
        <w:t>% (в 201</w:t>
      </w:r>
      <w:r w:rsidR="00DF4185"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году                             – </w:t>
      </w:r>
      <w:r w:rsidR="00DF4185" w:rsidRPr="00E90D31">
        <w:rPr>
          <w:rFonts w:ascii="Times New Roman" w:hAnsi="Times New Roman" w:cs="Times New Roman"/>
          <w:sz w:val="28"/>
          <w:szCs w:val="28"/>
        </w:rPr>
        <w:t>10 658,1 тыс. рублей или 57,8</w:t>
      </w:r>
      <w:r w:rsidR="00E56148" w:rsidRPr="00E90D31">
        <w:rPr>
          <w:rFonts w:ascii="Times New Roman" w:hAnsi="Times New Roman" w:cs="Times New Roman"/>
          <w:sz w:val="28"/>
          <w:szCs w:val="28"/>
        </w:rPr>
        <w:t xml:space="preserve"> %</w:t>
      </w:r>
      <w:r w:rsidRPr="00E90D31">
        <w:rPr>
          <w:rFonts w:ascii="Times New Roman" w:hAnsi="Times New Roman" w:cs="Times New Roman"/>
          <w:sz w:val="28"/>
          <w:szCs w:val="28"/>
        </w:rPr>
        <w:t>).</w:t>
      </w:r>
    </w:p>
    <w:p w:rsidR="00E42E8B" w:rsidRPr="00E90D31" w:rsidRDefault="00E42E8B" w:rsidP="00E42E8B">
      <w:pPr>
        <w:tabs>
          <w:tab w:val="left" w:pos="720"/>
        </w:tabs>
        <w:spacing w:after="0" w:line="23" w:lineRule="atLeast"/>
        <w:ind w:firstLine="708"/>
        <w:jc w:val="both"/>
        <w:rPr>
          <w:rFonts w:ascii="Times New Roman" w:eastAsia="Times New Roman" w:hAnsi="Times New Roman" w:cs="Times New Roman"/>
          <w:i/>
          <w:sz w:val="28"/>
          <w:szCs w:val="28"/>
          <w:lang w:eastAsia="ru-RU"/>
        </w:rPr>
      </w:pPr>
      <w:r w:rsidRPr="00E90D31">
        <w:rPr>
          <w:rFonts w:ascii="Times New Roman" w:eastAsia="Times New Roman" w:hAnsi="Times New Roman" w:cs="Times New Roman"/>
          <w:i/>
          <w:sz w:val="28"/>
          <w:szCs w:val="28"/>
          <w:lang w:eastAsia="ru-RU"/>
        </w:rPr>
        <w:t>Финансовые средства раздела жилищно-коммунальное хозяйство                 в  2020 году остались невостребованными (16 819,8 тыс. рублей), что также говорит о низком качестве планирования расходов бюджета сельского поселения.</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По разделу 06 00 «Охрана окружающей среды» расходы исполнены   в сумме </w:t>
      </w:r>
      <w:r w:rsidR="00DF4185" w:rsidRPr="00E90D31">
        <w:rPr>
          <w:rFonts w:ascii="Times New Roman" w:hAnsi="Times New Roman" w:cs="Times New Roman"/>
          <w:sz w:val="28"/>
          <w:szCs w:val="28"/>
        </w:rPr>
        <w:t xml:space="preserve">2,5 </w:t>
      </w:r>
      <w:r w:rsidRPr="00E90D31">
        <w:rPr>
          <w:rFonts w:ascii="Times New Roman" w:hAnsi="Times New Roman" w:cs="Times New Roman"/>
          <w:sz w:val="28"/>
          <w:szCs w:val="28"/>
        </w:rPr>
        <w:t xml:space="preserve">тыс. рублей или </w:t>
      </w:r>
      <w:r w:rsidR="00DF4185" w:rsidRPr="00E90D31">
        <w:rPr>
          <w:rFonts w:ascii="Times New Roman" w:hAnsi="Times New Roman" w:cs="Times New Roman"/>
          <w:sz w:val="28"/>
          <w:szCs w:val="28"/>
        </w:rPr>
        <w:t>99,7</w:t>
      </w:r>
      <w:r w:rsidRPr="00E90D31">
        <w:rPr>
          <w:rFonts w:ascii="Times New Roman" w:hAnsi="Times New Roman" w:cs="Times New Roman"/>
          <w:sz w:val="28"/>
          <w:szCs w:val="28"/>
        </w:rPr>
        <w:t xml:space="preserve"> % (в 201</w:t>
      </w:r>
      <w:r w:rsidR="00DF4185"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году </w:t>
      </w:r>
      <w:r w:rsidR="00B63CB7" w:rsidRPr="00E90D31">
        <w:rPr>
          <w:rFonts w:ascii="Times New Roman" w:hAnsi="Times New Roman" w:cs="Times New Roman"/>
          <w:sz w:val="28"/>
          <w:szCs w:val="28"/>
        </w:rPr>
        <w:t xml:space="preserve">– </w:t>
      </w:r>
      <w:r w:rsidR="00DF4185" w:rsidRPr="00E90D31">
        <w:rPr>
          <w:rFonts w:ascii="Times New Roman" w:hAnsi="Times New Roman" w:cs="Times New Roman"/>
          <w:sz w:val="28"/>
          <w:szCs w:val="28"/>
        </w:rPr>
        <w:t>1,4 тыс. рублей                             или 100</w:t>
      </w:r>
      <w:r w:rsidR="00E56148" w:rsidRPr="00E90D31">
        <w:rPr>
          <w:rFonts w:ascii="Times New Roman" w:hAnsi="Times New Roman" w:cs="Times New Roman"/>
          <w:sz w:val="28"/>
          <w:szCs w:val="28"/>
        </w:rPr>
        <w:t xml:space="preserve"> </w:t>
      </w:r>
      <w:r w:rsidR="00DF4185" w:rsidRPr="00E90D31">
        <w:rPr>
          <w:rFonts w:ascii="Times New Roman" w:hAnsi="Times New Roman" w:cs="Times New Roman"/>
          <w:sz w:val="28"/>
          <w:szCs w:val="28"/>
        </w:rPr>
        <w:t>%</w:t>
      </w:r>
      <w:r w:rsidRPr="00E90D31">
        <w:rPr>
          <w:rFonts w:ascii="Times New Roman" w:hAnsi="Times New Roman" w:cs="Times New Roman"/>
          <w:sz w:val="28"/>
          <w:szCs w:val="28"/>
        </w:rPr>
        <w:t>).</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По разделу 07 00 «Образование» расходы исполнены в сумме                 </w:t>
      </w:r>
      <w:r w:rsidR="00DF4185" w:rsidRPr="00E90D31">
        <w:rPr>
          <w:rFonts w:ascii="Times New Roman" w:hAnsi="Times New Roman" w:cs="Times New Roman"/>
          <w:sz w:val="28"/>
          <w:szCs w:val="28"/>
        </w:rPr>
        <w:t>41,5</w:t>
      </w:r>
      <w:r w:rsidRPr="00E90D31">
        <w:rPr>
          <w:rFonts w:ascii="Times New Roman" w:hAnsi="Times New Roman" w:cs="Times New Roman"/>
          <w:sz w:val="28"/>
          <w:szCs w:val="28"/>
        </w:rPr>
        <w:t xml:space="preserve"> тыс. рублей или </w:t>
      </w:r>
      <w:r w:rsidR="00DF4185" w:rsidRPr="00E90D31">
        <w:rPr>
          <w:rFonts w:ascii="Times New Roman" w:hAnsi="Times New Roman" w:cs="Times New Roman"/>
          <w:sz w:val="28"/>
          <w:szCs w:val="28"/>
        </w:rPr>
        <w:t>50,7</w:t>
      </w:r>
      <w:r w:rsidRPr="00E90D31">
        <w:rPr>
          <w:rFonts w:ascii="Times New Roman" w:hAnsi="Times New Roman" w:cs="Times New Roman"/>
          <w:sz w:val="28"/>
          <w:szCs w:val="28"/>
        </w:rPr>
        <w:t xml:space="preserve"> % (в 201</w:t>
      </w:r>
      <w:r w:rsidR="00DF4185"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году – </w:t>
      </w:r>
      <w:r w:rsidR="00DF4185" w:rsidRPr="00E90D31">
        <w:rPr>
          <w:rFonts w:ascii="Times New Roman" w:hAnsi="Times New Roman" w:cs="Times New Roman"/>
          <w:sz w:val="28"/>
          <w:szCs w:val="28"/>
        </w:rPr>
        <w:t xml:space="preserve">394,6 тыс. рублей или 95,9 </w:t>
      </w:r>
      <w:r w:rsidRPr="00E90D31">
        <w:rPr>
          <w:rFonts w:ascii="Times New Roman" w:hAnsi="Times New Roman" w:cs="Times New Roman"/>
          <w:sz w:val="28"/>
          <w:szCs w:val="28"/>
        </w:rPr>
        <w:t>%).</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По разделу 08 00 «Культура и кинематография» расходы исполнены                в сумме </w:t>
      </w:r>
      <w:r w:rsidR="00DF4185" w:rsidRPr="00E90D31">
        <w:rPr>
          <w:rFonts w:ascii="Times New Roman" w:hAnsi="Times New Roman" w:cs="Times New Roman"/>
          <w:sz w:val="28"/>
          <w:szCs w:val="28"/>
        </w:rPr>
        <w:t xml:space="preserve">17 083,4 </w:t>
      </w:r>
      <w:r w:rsidRPr="00E90D31">
        <w:rPr>
          <w:rFonts w:ascii="Times New Roman" w:hAnsi="Times New Roman" w:cs="Times New Roman"/>
          <w:sz w:val="28"/>
          <w:szCs w:val="28"/>
        </w:rPr>
        <w:t xml:space="preserve">тыс. рублей или </w:t>
      </w:r>
      <w:r w:rsidR="00DF4185" w:rsidRPr="00E90D31">
        <w:rPr>
          <w:rFonts w:ascii="Times New Roman" w:hAnsi="Times New Roman" w:cs="Times New Roman"/>
          <w:sz w:val="28"/>
          <w:szCs w:val="28"/>
        </w:rPr>
        <w:t>94,3</w:t>
      </w:r>
      <w:r w:rsidRPr="00E90D31">
        <w:rPr>
          <w:rFonts w:ascii="Times New Roman" w:hAnsi="Times New Roman" w:cs="Times New Roman"/>
          <w:sz w:val="28"/>
          <w:szCs w:val="28"/>
        </w:rPr>
        <w:t xml:space="preserve"> % (в 201</w:t>
      </w:r>
      <w:r w:rsidR="00DF4185"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году                                             – </w:t>
      </w:r>
      <w:r w:rsidR="00DF4185" w:rsidRPr="00E90D31">
        <w:rPr>
          <w:rFonts w:ascii="Times New Roman" w:hAnsi="Times New Roman" w:cs="Times New Roman"/>
          <w:sz w:val="28"/>
          <w:szCs w:val="28"/>
        </w:rPr>
        <w:t xml:space="preserve">19 199,5 тыс. рублей или 82,1 </w:t>
      </w:r>
      <w:r w:rsidRPr="00E90D31">
        <w:rPr>
          <w:rFonts w:ascii="Times New Roman" w:hAnsi="Times New Roman" w:cs="Times New Roman"/>
          <w:sz w:val="28"/>
          <w:szCs w:val="28"/>
        </w:rPr>
        <w:t>%).</w:t>
      </w:r>
    </w:p>
    <w:p w:rsidR="00DF4185" w:rsidRPr="00E90D31" w:rsidRDefault="00DF4185" w:rsidP="00DF418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По разделу 09 00 «Здравоохранения» расходы исполнены в сумме                 48,8 тыс. рублей или 100 % (в 2019 году расходов по данному разделу                 не предусмотрено).</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По разделу 10 00 «Социальная политика» расходы исполнены                     в сумме </w:t>
      </w:r>
      <w:r w:rsidR="00D9294A" w:rsidRPr="00E90D31">
        <w:rPr>
          <w:rFonts w:ascii="Times New Roman" w:hAnsi="Times New Roman" w:cs="Times New Roman"/>
          <w:sz w:val="28"/>
          <w:szCs w:val="28"/>
        </w:rPr>
        <w:t xml:space="preserve">120,0 </w:t>
      </w:r>
      <w:r w:rsidRPr="00E90D31">
        <w:rPr>
          <w:rFonts w:ascii="Times New Roman" w:hAnsi="Times New Roman" w:cs="Times New Roman"/>
          <w:sz w:val="28"/>
          <w:szCs w:val="28"/>
        </w:rPr>
        <w:t xml:space="preserve">тыс. рублей или </w:t>
      </w:r>
      <w:r w:rsidR="00D9294A" w:rsidRPr="00E90D31">
        <w:rPr>
          <w:rFonts w:ascii="Times New Roman" w:hAnsi="Times New Roman" w:cs="Times New Roman"/>
          <w:sz w:val="28"/>
          <w:szCs w:val="28"/>
        </w:rPr>
        <w:t>100</w:t>
      </w:r>
      <w:r w:rsidRPr="00E90D31">
        <w:rPr>
          <w:rFonts w:ascii="Times New Roman" w:hAnsi="Times New Roman" w:cs="Times New Roman"/>
          <w:sz w:val="28"/>
          <w:szCs w:val="28"/>
        </w:rPr>
        <w:t xml:space="preserve"> % (в 201</w:t>
      </w:r>
      <w:r w:rsidR="00D9294A"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году – </w:t>
      </w:r>
      <w:r w:rsidR="00D9294A" w:rsidRPr="00E90D31">
        <w:rPr>
          <w:rFonts w:ascii="Times New Roman" w:hAnsi="Times New Roman" w:cs="Times New Roman"/>
          <w:sz w:val="28"/>
          <w:szCs w:val="28"/>
        </w:rPr>
        <w:t xml:space="preserve">143,1 тыс. рублей или 79,5 </w:t>
      </w:r>
      <w:r w:rsidRPr="00E90D31">
        <w:rPr>
          <w:rFonts w:ascii="Times New Roman" w:hAnsi="Times New Roman" w:cs="Times New Roman"/>
          <w:sz w:val="28"/>
          <w:szCs w:val="28"/>
        </w:rPr>
        <w:t>%).</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По разделу 11 00 «Физическая культура и спорт» расходы исполнены              в сумме </w:t>
      </w:r>
      <w:r w:rsidR="00D9294A" w:rsidRPr="00E90D31">
        <w:rPr>
          <w:rFonts w:ascii="Times New Roman" w:hAnsi="Times New Roman" w:cs="Times New Roman"/>
          <w:sz w:val="28"/>
          <w:szCs w:val="28"/>
        </w:rPr>
        <w:t xml:space="preserve">981,4 </w:t>
      </w:r>
      <w:r w:rsidRPr="00E90D31">
        <w:rPr>
          <w:rFonts w:ascii="Times New Roman" w:hAnsi="Times New Roman" w:cs="Times New Roman"/>
          <w:sz w:val="28"/>
          <w:szCs w:val="28"/>
        </w:rPr>
        <w:t xml:space="preserve">тыс. рублей или </w:t>
      </w:r>
      <w:r w:rsidR="00D9294A" w:rsidRPr="00E90D31">
        <w:rPr>
          <w:rFonts w:ascii="Times New Roman" w:hAnsi="Times New Roman" w:cs="Times New Roman"/>
          <w:sz w:val="28"/>
          <w:szCs w:val="28"/>
        </w:rPr>
        <w:t>100</w:t>
      </w:r>
      <w:r w:rsidRPr="00E90D31">
        <w:rPr>
          <w:rFonts w:ascii="Times New Roman" w:hAnsi="Times New Roman" w:cs="Times New Roman"/>
          <w:sz w:val="28"/>
          <w:szCs w:val="28"/>
        </w:rPr>
        <w:t xml:space="preserve"> % (в 201</w:t>
      </w:r>
      <w:r w:rsidR="00D9294A" w:rsidRPr="00E90D31">
        <w:rPr>
          <w:rFonts w:ascii="Times New Roman" w:hAnsi="Times New Roman" w:cs="Times New Roman"/>
          <w:sz w:val="28"/>
          <w:szCs w:val="28"/>
        </w:rPr>
        <w:t>9</w:t>
      </w:r>
      <w:r w:rsidRPr="00E90D31">
        <w:rPr>
          <w:rFonts w:ascii="Times New Roman" w:hAnsi="Times New Roman" w:cs="Times New Roman"/>
          <w:sz w:val="28"/>
          <w:szCs w:val="28"/>
        </w:rPr>
        <w:t xml:space="preserve"> году –  </w:t>
      </w:r>
      <w:r w:rsidR="00D9294A" w:rsidRPr="00E90D31">
        <w:rPr>
          <w:rFonts w:ascii="Times New Roman" w:hAnsi="Times New Roman" w:cs="Times New Roman"/>
          <w:sz w:val="28"/>
          <w:szCs w:val="28"/>
        </w:rPr>
        <w:t xml:space="preserve">1 007,5  тыс. рублей или 87,5 </w:t>
      </w:r>
      <w:r w:rsidRPr="00E90D31">
        <w:rPr>
          <w:rFonts w:ascii="Times New Roman" w:hAnsi="Times New Roman" w:cs="Times New Roman"/>
          <w:sz w:val="28"/>
          <w:szCs w:val="28"/>
        </w:rPr>
        <w:t>%).</w:t>
      </w:r>
    </w:p>
    <w:p w:rsidR="00D9294A" w:rsidRPr="00E90D31" w:rsidRDefault="00D9294A" w:rsidP="00D9294A">
      <w:pPr>
        <w:tabs>
          <w:tab w:val="left" w:pos="720"/>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Наиболее низкое исполнение бюджета сельского поселения в части расходов наблюдается по разделам: образование (50,7 %), </w:t>
      </w:r>
      <w:r w:rsidR="004A56A0" w:rsidRPr="00E90D31">
        <w:rPr>
          <w:rFonts w:ascii="Times New Roman" w:hAnsi="Times New Roman" w:cs="Times New Roman"/>
          <w:sz w:val="28"/>
          <w:szCs w:val="28"/>
        </w:rPr>
        <w:t xml:space="preserve">                          </w:t>
      </w:r>
      <w:r w:rsidRPr="00E90D31">
        <w:rPr>
          <w:rFonts w:ascii="Times New Roman" w:hAnsi="Times New Roman" w:cs="Times New Roman"/>
          <w:sz w:val="28"/>
          <w:szCs w:val="28"/>
        </w:rPr>
        <w:t>жилищно-коммунальное хозяйство (53,8 %), национальная экономика</w:t>
      </w:r>
      <w:r w:rsidR="004A56A0"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 (63,4 %).</w:t>
      </w:r>
      <w:r w:rsidR="004A56A0" w:rsidRPr="00E90D31">
        <w:rPr>
          <w:rFonts w:ascii="Times New Roman" w:hAnsi="Times New Roman" w:cs="Times New Roman"/>
          <w:sz w:val="28"/>
          <w:szCs w:val="28"/>
        </w:rPr>
        <w:t xml:space="preserve"> </w:t>
      </w:r>
      <w:r w:rsidRPr="00E90D31">
        <w:rPr>
          <w:rFonts w:ascii="Times New Roman" w:hAnsi="Times New Roman" w:cs="Times New Roman"/>
          <w:sz w:val="28"/>
          <w:szCs w:val="28"/>
        </w:rPr>
        <w:t>В пояснительной записке причины низкого исполнения запланированных расходов не раскрыты.</w:t>
      </w:r>
    </w:p>
    <w:p w:rsidR="00D9294A" w:rsidRPr="00E90D31" w:rsidRDefault="00D9294A"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u w:val="single"/>
        </w:rPr>
      </w:pPr>
      <w:r w:rsidRPr="00E90D31">
        <w:rPr>
          <w:rFonts w:ascii="Times New Roman" w:hAnsi="Times New Roman" w:cs="Times New Roman"/>
          <w:sz w:val="28"/>
          <w:szCs w:val="28"/>
          <w:u w:val="single"/>
        </w:rPr>
        <w:t>Оценка полноты и достоверности годового отчета об исполнении бюджета</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90D31">
        <w:rPr>
          <w:rFonts w:ascii="Times New Roman" w:eastAsia="Calibri" w:hAnsi="Times New Roman" w:cs="Times New Roman"/>
          <w:sz w:val="28"/>
          <w:szCs w:val="28"/>
        </w:rPr>
        <w:t xml:space="preserve">Годовой отчет представлен в контрольно-счетную палату                      Ханты-Мансийского района в составе форм бюджетной отчетности, установленных Инструкцией 191н для финансового органа, а также </w:t>
      </w:r>
      <w:r w:rsidR="006E4E84" w:rsidRPr="00E90D31">
        <w:rPr>
          <w:rFonts w:ascii="Times New Roman" w:eastAsia="Calibri" w:hAnsi="Times New Roman" w:cs="Times New Roman"/>
          <w:sz w:val="28"/>
          <w:szCs w:val="28"/>
        </w:rPr>
        <w:t xml:space="preserve">                    </w:t>
      </w:r>
      <w:r w:rsidRPr="00E90D31">
        <w:rPr>
          <w:rFonts w:ascii="Times New Roman" w:eastAsia="Calibri" w:hAnsi="Times New Roman" w:cs="Times New Roman"/>
          <w:sz w:val="28"/>
          <w:szCs w:val="28"/>
        </w:rPr>
        <w:t xml:space="preserve">для главного распорядителя, распорядителя, получателя бюджетных средств, главного администратора, администратора источников </w:t>
      </w:r>
      <w:r w:rsidRPr="00E90D31">
        <w:rPr>
          <w:rFonts w:ascii="Times New Roman" w:eastAsia="Calibri" w:hAnsi="Times New Roman" w:cs="Times New Roman"/>
          <w:sz w:val="28"/>
          <w:szCs w:val="28"/>
        </w:rPr>
        <w:lastRenderedPageBreak/>
        <w:t>финансирования дефицита бюджета, главного администратора, администратора доходов бюджета.</w:t>
      </w:r>
    </w:p>
    <w:p w:rsidR="00B128EC" w:rsidRPr="00E90D31" w:rsidRDefault="00B128EC"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u w:val="single"/>
        </w:rPr>
      </w:pPr>
      <w:r w:rsidRPr="00E90D31">
        <w:rPr>
          <w:rFonts w:ascii="Times New Roman" w:eastAsia="Calibri" w:hAnsi="Times New Roman" w:cs="Times New Roman"/>
          <w:sz w:val="28"/>
          <w:szCs w:val="28"/>
          <w:u w:val="single"/>
        </w:rPr>
        <w:t>Анализ основных форм годового отчета:</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90D31">
        <w:rPr>
          <w:rFonts w:ascii="Times New Roman" w:hAnsi="Times New Roman" w:cs="Times New Roman"/>
          <w:bCs/>
          <w:sz w:val="28"/>
          <w:szCs w:val="28"/>
        </w:rPr>
        <w:t>1) Отчет об исполнении бюджета (ф. 0503117).</w:t>
      </w:r>
    </w:p>
    <w:p w:rsidR="008914B3" w:rsidRPr="00E90D31" w:rsidRDefault="008914B3" w:rsidP="00761411">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Отчет об исполнении бюджета по ф. 0503117 на 01 января 20</w:t>
      </w:r>
      <w:r w:rsidR="00C20EB2" w:rsidRPr="00E90D31">
        <w:rPr>
          <w:rFonts w:ascii="Times New Roman" w:hAnsi="Times New Roman" w:cs="Times New Roman"/>
          <w:sz w:val="28"/>
          <w:szCs w:val="28"/>
        </w:rPr>
        <w:t>2</w:t>
      </w:r>
      <w:r w:rsidR="006A31B5" w:rsidRPr="00E90D31">
        <w:rPr>
          <w:rFonts w:ascii="Times New Roman" w:hAnsi="Times New Roman" w:cs="Times New Roman"/>
          <w:sz w:val="28"/>
          <w:szCs w:val="28"/>
        </w:rPr>
        <w:t>1</w:t>
      </w:r>
      <w:r w:rsidRPr="00E90D31">
        <w:rPr>
          <w:rFonts w:ascii="Times New Roman" w:hAnsi="Times New Roman" w:cs="Times New Roman"/>
          <w:sz w:val="28"/>
          <w:szCs w:val="28"/>
        </w:rPr>
        <w:t xml:space="preserve"> года сформирован путем суммирования соответствующих строк (одноименных показателей) ф. 0503124 «Отчет о кассовом поступлении и выбытии бюджетных средств».</w:t>
      </w:r>
    </w:p>
    <w:p w:rsidR="008914B3" w:rsidRPr="00E90D31" w:rsidRDefault="008914B3" w:rsidP="006A31B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E90D31">
        <w:rPr>
          <w:rFonts w:ascii="Times New Roman" w:hAnsi="Times New Roman" w:cs="Times New Roman"/>
          <w:sz w:val="28"/>
          <w:szCs w:val="28"/>
        </w:rPr>
        <w:t xml:space="preserve">В результате анализа отчетных показателей графы «Утвержденные бюджетные назначения» Отчета об исполнении бюджета                                    по ф. 0503117 с основными характеристиками бюджета сельского поселения </w:t>
      </w:r>
      <w:proofErr w:type="spellStart"/>
      <w:r w:rsidRPr="00E90D31">
        <w:rPr>
          <w:rFonts w:ascii="Times New Roman" w:hAnsi="Times New Roman" w:cs="Times New Roman"/>
          <w:sz w:val="28"/>
          <w:szCs w:val="28"/>
        </w:rPr>
        <w:t>Селиярово</w:t>
      </w:r>
      <w:proofErr w:type="spellEnd"/>
      <w:r w:rsidRPr="00E90D31">
        <w:rPr>
          <w:rFonts w:ascii="Times New Roman" w:hAnsi="Times New Roman" w:cs="Times New Roman"/>
          <w:sz w:val="28"/>
          <w:szCs w:val="28"/>
        </w:rPr>
        <w:t xml:space="preserve">, утвержденными решением </w:t>
      </w:r>
      <w:r w:rsidR="006A31B5" w:rsidRPr="00E90D31">
        <w:rPr>
          <w:rFonts w:ascii="Times New Roman" w:hAnsi="Times New Roman" w:cs="Times New Roman"/>
          <w:sz w:val="28"/>
          <w:szCs w:val="28"/>
        </w:rPr>
        <w:t xml:space="preserve">Совета депутатов сельского поселения от 19.12.2019 № 49 «О бюджете сельского поселения </w:t>
      </w:r>
      <w:proofErr w:type="spellStart"/>
      <w:r w:rsidR="006A31B5" w:rsidRPr="00E90D31">
        <w:rPr>
          <w:rFonts w:ascii="Times New Roman" w:hAnsi="Times New Roman" w:cs="Times New Roman"/>
          <w:sz w:val="28"/>
          <w:szCs w:val="28"/>
        </w:rPr>
        <w:t>Селиярово</w:t>
      </w:r>
      <w:proofErr w:type="spellEnd"/>
      <w:r w:rsidR="006A31B5" w:rsidRPr="00E90D31">
        <w:rPr>
          <w:rFonts w:ascii="Times New Roman" w:hAnsi="Times New Roman" w:cs="Times New Roman"/>
          <w:sz w:val="28"/>
          <w:szCs w:val="28"/>
        </w:rPr>
        <w:t xml:space="preserve"> на 2020 год и плановый период 2021-2022 годов»                                  </w:t>
      </w:r>
      <w:r w:rsidRPr="00E90D31">
        <w:rPr>
          <w:rFonts w:ascii="Times New Roman" w:hAnsi="Times New Roman" w:cs="Times New Roman"/>
          <w:sz w:val="28"/>
          <w:szCs w:val="28"/>
        </w:rPr>
        <w:t xml:space="preserve">(с изменениями </w:t>
      </w:r>
      <w:r w:rsidR="006A31B5" w:rsidRPr="00E90D31">
        <w:rPr>
          <w:rFonts w:ascii="Times New Roman" w:hAnsi="Times New Roman" w:cs="Times New Roman"/>
          <w:sz w:val="28"/>
          <w:szCs w:val="28"/>
        </w:rPr>
        <w:t>от 29.12.2020 № 91</w:t>
      </w:r>
      <w:r w:rsidRPr="00E90D31">
        <w:rPr>
          <w:rFonts w:ascii="Times New Roman" w:hAnsi="Times New Roman" w:cs="Times New Roman"/>
          <w:sz w:val="28"/>
          <w:szCs w:val="28"/>
        </w:rPr>
        <w:t>) отклонения не выявлены.</w:t>
      </w:r>
      <w:proofErr w:type="gramEnd"/>
    </w:p>
    <w:p w:rsidR="009D24B3" w:rsidRPr="00E90D31" w:rsidRDefault="009D24B3" w:rsidP="009D24B3">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bCs/>
          <w:sz w:val="28"/>
          <w:szCs w:val="28"/>
        </w:rPr>
        <w:t>2) Баланс исполнения бюджета (ф. 0503120).</w:t>
      </w:r>
    </w:p>
    <w:p w:rsidR="009D24B3" w:rsidRPr="00E90D31" w:rsidRDefault="009D24B3" w:rsidP="009D24B3">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Баланс исполнения бюджета сформирован по состоянию                       на 01 января 2021</w:t>
      </w:r>
      <w:r w:rsidRPr="00E90D31">
        <w:rPr>
          <w:rFonts w:ascii="Times New Roman" w:eastAsia="Calibri" w:hAnsi="Times New Roman" w:cs="Times New Roman"/>
          <w:sz w:val="28"/>
          <w:szCs w:val="28"/>
        </w:rPr>
        <w:t xml:space="preserve"> года </w:t>
      </w:r>
      <w:r w:rsidRPr="00E90D31">
        <w:rPr>
          <w:rFonts w:ascii="Times New Roman" w:hAnsi="Times New Roman" w:cs="Times New Roman"/>
          <w:sz w:val="28"/>
          <w:szCs w:val="28"/>
        </w:rPr>
        <w:t>согласно Инструкции 191н и на основании Баланса главного распорядителя, распорядителя, получателя бюджетных средств   ф. 0503130 и Баланса по поступлениям и выбытиям бюджетных средств            ф. 0503140 путем объединения показателей по строкам и графам отчетов,  с одновременным исключением взаимосвязанных показателей.</w:t>
      </w:r>
    </w:p>
    <w:p w:rsidR="009D24B3" w:rsidRPr="00E90D31" w:rsidRDefault="009D24B3" w:rsidP="009D24B3">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Основные средства по Балансу исполнения бюджета                                 строка 010 графы 8 соответствуют строке 010 графы 11 Сведений                         о движении нефинансовых активов </w:t>
      </w:r>
      <w:hyperlink r:id="rId8" w:history="1">
        <w:r w:rsidRPr="00E90D31">
          <w:rPr>
            <w:rFonts w:ascii="Times New Roman" w:hAnsi="Times New Roman" w:cs="Times New Roman"/>
            <w:sz w:val="28"/>
            <w:szCs w:val="28"/>
          </w:rPr>
          <w:t>(ф. 0503168)</w:t>
        </w:r>
      </w:hyperlink>
      <w:r w:rsidRPr="00E90D31">
        <w:rPr>
          <w:rFonts w:ascii="Times New Roman" w:hAnsi="Times New Roman" w:cs="Times New Roman"/>
          <w:sz w:val="28"/>
          <w:szCs w:val="28"/>
        </w:rPr>
        <w:t xml:space="preserve"> и составляют на конец года 78 738 917,93 рублей (на начало года 74 911 865,69 рублей). Амортизация основных средств составила на конец года                     28 557 771,19 рублей (на начало года 24 773 813,44 рублей). В 2019 году произошло </w:t>
      </w:r>
      <w:r w:rsidR="009C6661" w:rsidRPr="00E90D31">
        <w:rPr>
          <w:rFonts w:ascii="Times New Roman" w:hAnsi="Times New Roman" w:cs="Times New Roman"/>
          <w:sz w:val="28"/>
          <w:szCs w:val="28"/>
        </w:rPr>
        <w:t xml:space="preserve">увеличение </w:t>
      </w:r>
      <w:r w:rsidRPr="00E90D31">
        <w:rPr>
          <w:rFonts w:ascii="Times New Roman" w:hAnsi="Times New Roman" w:cs="Times New Roman"/>
          <w:sz w:val="28"/>
          <w:szCs w:val="28"/>
        </w:rPr>
        <w:t xml:space="preserve">объемов нефинансовых активов в части остаточной стоимости основных средств на </w:t>
      </w:r>
      <w:r w:rsidR="009C6661" w:rsidRPr="00E90D31">
        <w:rPr>
          <w:rFonts w:ascii="Times New Roman" w:hAnsi="Times New Roman" w:cs="Times New Roman"/>
          <w:sz w:val="28"/>
          <w:szCs w:val="28"/>
        </w:rPr>
        <w:t xml:space="preserve">43 094,49 </w:t>
      </w:r>
      <w:r w:rsidRPr="00E90D31">
        <w:rPr>
          <w:rFonts w:ascii="Times New Roman" w:hAnsi="Times New Roman" w:cs="Times New Roman"/>
          <w:sz w:val="28"/>
          <w:szCs w:val="28"/>
        </w:rPr>
        <w:t xml:space="preserve">рубля или </w:t>
      </w:r>
      <w:r w:rsidR="009C6661" w:rsidRPr="00E90D31">
        <w:rPr>
          <w:rFonts w:ascii="Times New Roman" w:hAnsi="Times New Roman" w:cs="Times New Roman"/>
          <w:sz w:val="28"/>
          <w:szCs w:val="28"/>
        </w:rPr>
        <w:t xml:space="preserve">0,1 </w:t>
      </w:r>
      <w:r w:rsidRPr="00E90D31">
        <w:rPr>
          <w:rFonts w:ascii="Times New Roman" w:hAnsi="Times New Roman" w:cs="Times New Roman"/>
          <w:sz w:val="28"/>
          <w:szCs w:val="28"/>
        </w:rPr>
        <w:t xml:space="preserve">%. </w:t>
      </w:r>
    </w:p>
    <w:p w:rsidR="009D24B3" w:rsidRPr="00E90D31" w:rsidRDefault="009D24B3" w:rsidP="009D24B3">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При проверке увязки отчетных форм установлено, что контрольные соотношения между показателями баланса (ф.0503120), отчета                       о финансовых результатах деятельности (ф.0503121) и справки                   по заключению счетов бюджетного учета отчетного финансового года (ф.0503110) соблюдены. Показатели баланса, характеризующие изменение за период с начала отчетного года стоимости основных средств                           и материальных запасов, соответствуют показателям отчета о финансовых результатах деятельности ф. 0503121.</w:t>
      </w:r>
    </w:p>
    <w:p w:rsidR="006A31B5" w:rsidRPr="00E90D31" w:rsidRDefault="006A31B5" w:rsidP="006A31B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3) Отчет о финансовых результатах деятельности (ф. 0503121).</w:t>
      </w:r>
    </w:p>
    <w:p w:rsidR="006A31B5" w:rsidRPr="00E90D31" w:rsidRDefault="006A31B5" w:rsidP="006A31B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E90D31">
        <w:rPr>
          <w:rFonts w:ascii="Times New Roman" w:hAnsi="Times New Roman" w:cs="Times New Roman"/>
          <w:sz w:val="28"/>
          <w:szCs w:val="28"/>
        </w:rPr>
        <w:t xml:space="preserve">Общая сумма доходов по бюджетной деятельности                                        </w:t>
      </w:r>
      <w:r w:rsidR="000B780D" w:rsidRPr="00E90D31">
        <w:rPr>
          <w:rFonts w:ascii="Times New Roman" w:hAnsi="Times New Roman" w:cs="Times New Roman"/>
          <w:sz w:val="28"/>
          <w:szCs w:val="28"/>
        </w:rPr>
        <w:t xml:space="preserve">59 485 149,74 </w:t>
      </w:r>
      <w:r w:rsidRPr="00E90D31">
        <w:rPr>
          <w:rFonts w:ascii="Times New Roman" w:hAnsi="Times New Roman" w:cs="Times New Roman"/>
          <w:sz w:val="28"/>
          <w:szCs w:val="28"/>
        </w:rPr>
        <w:t xml:space="preserve">рублей сложилась в результате начисления налоговых доходов в сумме </w:t>
      </w:r>
      <w:r w:rsidR="000B780D" w:rsidRPr="00E90D31">
        <w:rPr>
          <w:rFonts w:ascii="Times New Roman" w:hAnsi="Times New Roman" w:cs="Times New Roman"/>
          <w:sz w:val="28"/>
          <w:szCs w:val="28"/>
        </w:rPr>
        <w:t xml:space="preserve">5 814 712,98 </w:t>
      </w:r>
      <w:r w:rsidRPr="00E90D31">
        <w:rPr>
          <w:rFonts w:ascii="Times New Roman" w:hAnsi="Times New Roman" w:cs="Times New Roman"/>
          <w:sz w:val="28"/>
          <w:szCs w:val="28"/>
        </w:rPr>
        <w:t>рублей</w:t>
      </w:r>
      <w:r w:rsidR="000B780D" w:rsidRPr="00E90D31">
        <w:rPr>
          <w:rFonts w:ascii="Times New Roman" w:hAnsi="Times New Roman" w:cs="Times New Roman"/>
          <w:sz w:val="28"/>
          <w:szCs w:val="28"/>
        </w:rPr>
        <w:t xml:space="preserve">, </w:t>
      </w:r>
      <w:r w:rsidR="00C20483" w:rsidRPr="00E90D31">
        <w:rPr>
          <w:rFonts w:ascii="Times New Roman" w:hAnsi="Times New Roman" w:cs="Times New Roman"/>
          <w:sz w:val="28"/>
          <w:szCs w:val="28"/>
        </w:rPr>
        <w:t xml:space="preserve">доходов от операций с активами (минус) 2 240 511,71 рублей, доходов от оказания платных услуг (работ)              </w:t>
      </w:r>
      <w:r w:rsidR="00C20483" w:rsidRPr="00E90D31">
        <w:rPr>
          <w:rFonts w:ascii="Times New Roman" w:hAnsi="Times New Roman" w:cs="Times New Roman"/>
          <w:sz w:val="28"/>
          <w:szCs w:val="28"/>
        </w:rPr>
        <w:lastRenderedPageBreak/>
        <w:t xml:space="preserve">в сумме 7 500,00 рублей, </w:t>
      </w:r>
      <w:r w:rsidRPr="00E90D31">
        <w:rPr>
          <w:rFonts w:ascii="Times New Roman" w:hAnsi="Times New Roman" w:cs="Times New Roman"/>
          <w:sz w:val="28"/>
          <w:szCs w:val="28"/>
        </w:rPr>
        <w:t>доходов от собственности</w:t>
      </w:r>
      <w:r w:rsidR="00C20483" w:rsidRPr="00E90D31">
        <w:rPr>
          <w:rFonts w:ascii="Times New Roman" w:hAnsi="Times New Roman" w:cs="Times New Roman"/>
          <w:sz w:val="28"/>
          <w:szCs w:val="28"/>
        </w:rPr>
        <w:t xml:space="preserve"> </w:t>
      </w:r>
      <w:r w:rsidRPr="00E90D31">
        <w:rPr>
          <w:rFonts w:ascii="Times New Roman" w:hAnsi="Times New Roman" w:cs="Times New Roman"/>
          <w:sz w:val="28"/>
          <w:szCs w:val="28"/>
        </w:rPr>
        <w:t>в сумме</w:t>
      </w:r>
      <w:r w:rsidR="000B780D" w:rsidRPr="00E90D31">
        <w:rPr>
          <w:rFonts w:ascii="Times New Roman" w:hAnsi="Times New Roman" w:cs="Times New Roman"/>
          <w:sz w:val="28"/>
          <w:szCs w:val="28"/>
        </w:rPr>
        <w:t xml:space="preserve"> </w:t>
      </w:r>
      <w:r w:rsidR="00C20483" w:rsidRPr="00E90D31">
        <w:rPr>
          <w:rFonts w:ascii="Times New Roman" w:hAnsi="Times New Roman" w:cs="Times New Roman"/>
          <w:sz w:val="28"/>
          <w:szCs w:val="28"/>
        </w:rPr>
        <w:t xml:space="preserve">                                     </w:t>
      </w:r>
      <w:r w:rsidR="000B780D" w:rsidRPr="00E90D31">
        <w:rPr>
          <w:rFonts w:ascii="Times New Roman" w:hAnsi="Times New Roman" w:cs="Times New Roman"/>
          <w:sz w:val="28"/>
          <w:szCs w:val="28"/>
        </w:rPr>
        <w:t xml:space="preserve">246 802,61 </w:t>
      </w:r>
      <w:r w:rsidRPr="00E90D31">
        <w:rPr>
          <w:rFonts w:ascii="Times New Roman" w:hAnsi="Times New Roman" w:cs="Times New Roman"/>
          <w:sz w:val="28"/>
          <w:szCs w:val="28"/>
        </w:rPr>
        <w:t>рубл</w:t>
      </w:r>
      <w:r w:rsidR="004A56A0" w:rsidRPr="00E90D31">
        <w:rPr>
          <w:rFonts w:ascii="Times New Roman" w:hAnsi="Times New Roman" w:cs="Times New Roman"/>
          <w:sz w:val="28"/>
          <w:szCs w:val="28"/>
        </w:rPr>
        <w:t>я</w:t>
      </w:r>
      <w:r w:rsidRPr="00E90D31">
        <w:rPr>
          <w:rFonts w:ascii="Times New Roman" w:hAnsi="Times New Roman" w:cs="Times New Roman"/>
          <w:sz w:val="28"/>
          <w:szCs w:val="28"/>
        </w:rPr>
        <w:t>,</w:t>
      </w:r>
      <w:r w:rsidR="00C20483" w:rsidRPr="00E90D31">
        <w:rPr>
          <w:rFonts w:ascii="Times New Roman" w:hAnsi="Times New Roman" w:cs="Times New Roman"/>
          <w:sz w:val="28"/>
          <w:szCs w:val="28"/>
        </w:rPr>
        <w:t xml:space="preserve"> </w:t>
      </w:r>
      <w:r w:rsidRPr="00E90D31">
        <w:rPr>
          <w:rFonts w:ascii="Times New Roman" w:hAnsi="Times New Roman" w:cs="Times New Roman"/>
          <w:sz w:val="28"/>
          <w:szCs w:val="28"/>
        </w:rPr>
        <w:t>безвозмездных поступлений от бюджетов в размере</w:t>
      </w:r>
      <w:r w:rsidR="00C20483" w:rsidRPr="00E90D31">
        <w:rPr>
          <w:rFonts w:ascii="Times New Roman" w:hAnsi="Times New Roman" w:cs="Times New Roman"/>
          <w:sz w:val="28"/>
          <w:szCs w:val="28"/>
        </w:rPr>
        <w:t xml:space="preserve">                55 355 643,25</w:t>
      </w:r>
      <w:proofErr w:type="gramEnd"/>
      <w:r w:rsidR="00C20483" w:rsidRPr="00E90D31">
        <w:rPr>
          <w:rFonts w:ascii="Times New Roman" w:hAnsi="Times New Roman" w:cs="Times New Roman"/>
          <w:sz w:val="28"/>
          <w:szCs w:val="28"/>
        </w:rPr>
        <w:t xml:space="preserve"> </w:t>
      </w:r>
      <w:r w:rsidRPr="00E90D31">
        <w:rPr>
          <w:rFonts w:ascii="Times New Roman" w:hAnsi="Times New Roman" w:cs="Times New Roman"/>
          <w:sz w:val="28"/>
          <w:szCs w:val="28"/>
        </w:rPr>
        <w:t>рубл</w:t>
      </w:r>
      <w:r w:rsidR="004A56A0" w:rsidRPr="00E90D31">
        <w:rPr>
          <w:rFonts w:ascii="Times New Roman" w:hAnsi="Times New Roman" w:cs="Times New Roman"/>
          <w:sz w:val="28"/>
          <w:szCs w:val="28"/>
        </w:rPr>
        <w:t>я</w:t>
      </w:r>
      <w:r w:rsidRPr="00E90D31">
        <w:rPr>
          <w:rFonts w:ascii="Times New Roman" w:hAnsi="Times New Roman" w:cs="Times New Roman"/>
          <w:sz w:val="28"/>
          <w:szCs w:val="28"/>
        </w:rPr>
        <w:t xml:space="preserve">, </w:t>
      </w:r>
      <w:r w:rsidR="00C20483" w:rsidRPr="00E90D31">
        <w:rPr>
          <w:rFonts w:ascii="Times New Roman" w:hAnsi="Times New Roman" w:cs="Times New Roman"/>
          <w:sz w:val="28"/>
          <w:szCs w:val="28"/>
        </w:rPr>
        <w:t xml:space="preserve">штрафы, пени, неустойки </w:t>
      </w:r>
      <w:r w:rsidRPr="00E90D31">
        <w:rPr>
          <w:rFonts w:ascii="Times New Roman" w:hAnsi="Times New Roman" w:cs="Times New Roman"/>
          <w:sz w:val="28"/>
          <w:szCs w:val="28"/>
        </w:rPr>
        <w:t xml:space="preserve">в сумме </w:t>
      </w:r>
      <w:r w:rsidR="00C20483" w:rsidRPr="00E90D31">
        <w:rPr>
          <w:rFonts w:ascii="Times New Roman" w:hAnsi="Times New Roman" w:cs="Times New Roman"/>
          <w:sz w:val="28"/>
          <w:szCs w:val="28"/>
        </w:rPr>
        <w:t xml:space="preserve">2 487,94 </w:t>
      </w:r>
      <w:r w:rsidRPr="00E90D31">
        <w:rPr>
          <w:rFonts w:ascii="Times New Roman" w:hAnsi="Times New Roman" w:cs="Times New Roman"/>
          <w:sz w:val="28"/>
          <w:szCs w:val="28"/>
        </w:rPr>
        <w:t xml:space="preserve">рублей, безвозмездные </w:t>
      </w:r>
      <w:proofErr w:type="spellStart"/>
      <w:r w:rsidRPr="00E90D31">
        <w:rPr>
          <w:rFonts w:ascii="Times New Roman" w:hAnsi="Times New Roman" w:cs="Times New Roman"/>
          <w:sz w:val="28"/>
          <w:szCs w:val="28"/>
        </w:rPr>
        <w:t>неденежные</w:t>
      </w:r>
      <w:proofErr w:type="spellEnd"/>
      <w:r w:rsidRPr="00E90D31">
        <w:rPr>
          <w:rFonts w:ascii="Times New Roman" w:hAnsi="Times New Roman" w:cs="Times New Roman"/>
          <w:sz w:val="28"/>
          <w:szCs w:val="28"/>
        </w:rPr>
        <w:t xml:space="preserve"> поступления в сектор государственного управления – </w:t>
      </w:r>
      <w:r w:rsidR="00C20483" w:rsidRPr="00E90D31">
        <w:rPr>
          <w:rFonts w:ascii="Times New Roman" w:hAnsi="Times New Roman" w:cs="Times New Roman"/>
          <w:sz w:val="28"/>
          <w:szCs w:val="28"/>
        </w:rPr>
        <w:t xml:space="preserve">298 514,67 </w:t>
      </w:r>
      <w:r w:rsidRPr="00E90D31">
        <w:rPr>
          <w:rFonts w:ascii="Times New Roman" w:hAnsi="Times New Roman" w:cs="Times New Roman"/>
          <w:sz w:val="28"/>
          <w:szCs w:val="28"/>
        </w:rPr>
        <w:t>рублей.</w:t>
      </w:r>
    </w:p>
    <w:p w:rsidR="006A31B5" w:rsidRPr="00E90D31" w:rsidRDefault="006A31B5" w:rsidP="006A31B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E90D31">
        <w:rPr>
          <w:rFonts w:ascii="Times New Roman" w:hAnsi="Times New Roman" w:cs="Times New Roman"/>
          <w:sz w:val="28"/>
          <w:szCs w:val="28"/>
        </w:rPr>
        <w:t xml:space="preserve">Расходы, согласно вышеуказанному отчету, по бюджетной деятельности составили </w:t>
      </w:r>
      <w:r w:rsidR="00C20483" w:rsidRPr="00E90D31">
        <w:rPr>
          <w:rFonts w:ascii="Times New Roman" w:hAnsi="Times New Roman" w:cs="Times New Roman"/>
          <w:sz w:val="28"/>
          <w:szCs w:val="28"/>
        </w:rPr>
        <w:t xml:space="preserve">82 126 440,90 </w:t>
      </w:r>
      <w:r w:rsidRPr="00E90D31">
        <w:rPr>
          <w:rFonts w:ascii="Times New Roman" w:hAnsi="Times New Roman" w:cs="Times New Roman"/>
          <w:sz w:val="28"/>
          <w:szCs w:val="28"/>
        </w:rPr>
        <w:t xml:space="preserve">рублей, из них: на оплату труда                   и начисления – </w:t>
      </w:r>
      <w:r w:rsidR="00C15596" w:rsidRPr="00E90D31">
        <w:rPr>
          <w:rFonts w:ascii="Times New Roman" w:hAnsi="Times New Roman" w:cs="Times New Roman"/>
          <w:sz w:val="28"/>
          <w:szCs w:val="28"/>
        </w:rPr>
        <w:t xml:space="preserve">20 140 904,87 </w:t>
      </w:r>
      <w:r w:rsidRPr="00E90D31">
        <w:rPr>
          <w:rFonts w:ascii="Times New Roman" w:hAnsi="Times New Roman" w:cs="Times New Roman"/>
          <w:sz w:val="28"/>
          <w:szCs w:val="28"/>
        </w:rPr>
        <w:t>рубл</w:t>
      </w:r>
      <w:r w:rsidR="004A56A0" w:rsidRPr="00E90D31">
        <w:rPr>
          <w:rFonts w:ascii="Times New Roman" w:hAnsi="Times New Roman" w:cs="Times New Roman"/>
          <w:sz w:val="28"/>
          <w:szCs w:val="28"/>
        </w:rPr>
        <w:t>я</w:t>
      </w:r>
      <w:r w:rsidRPr="00E90D31">
        <w:rPr>
          <w:rFonts w:ascii="Times New Roman" w:hAnsi="Times New Roman" w:cs="Times New Roman"/>
          <w:sz w:val="28"/>
          <w:szCs w:val="28"/>
        </w:rPr>
        <w:t xml:space="preserve"> (</w:t>
      </w:r>
      <w:r w:rsidR="00C15596" w:rsidRPr="00E90D31">
        <w:rPr>
          <w:rFonts w:ascii="Times New Roman" w:hAnsi="Times New Roman" w:cs="Times New Roman"/>
          <w:sz w:val="28"/>
          <w:szCs w:val="28"/>
        </w:rPr>
        <w:t xml:space="preserve">24,52 </w:t>
      </w:r>
      <w:r w:rsidRPr="00E90D31">
        <w:rPr>
          <w:rFonts w:ascii="Times New Roman" w:hAnsi="Times New Roman" w:cs="Times New Roman"/>
          <w:sz w:val="28"/>
          <w:szCs w:val="28"/>
        </w:rPr>
        <w:t xml:space="preserve">%), на приобретение работ, услуг – </w:t>
      </w:r>
      <w:r w:rsidR="00C15596" w:rsidRPr="00E90D31">
        <w:rPr>
          <w:rFonts w:ascii="Times New Roman" w:hAnsi="Times New Roman" w:cs="Times New Roman"/>
          <w:sz w:val="28"/>
          <w:szCs w:val="28"/>
        </w:rPr>
        <w:t xml:space="preserve">15 211 059,88 </w:t>
      </w:r>
      <w:r w:rsidRPr="00E90D31">
        <w:rPr>
          <w:rFonts w:ascii="Times New Roman" w:hAnsi="Times New Roman" w:cs="Times New Roman"/>
          <w:sz w:val="28"/>
          <w:szCs w:val="28"/>
        </w:rPr>
        <w:t>рублей (</w:t>
      </w:r>
      <w:r w:rsidR="00C15596" w:rsidRPr="00E90D31">
        <w:rPr>
          <w:rFonts w:ascii="Times New Roman" w:hAnsi="Times New Roman" w:cs="Times New Roman"/>
          <w:sz w:val="28"/>
          <w:szCs w:val="28"/>
        </w:rPr>
        <w:t xml:space="preserve">18,52 </w:t>
      </w:r>
      <w:r w:rsidRPr="00E90D31">
        <w:rPr>
          <w:rFonts w:ascii="Times New Roman" w:hAnsi="Times New Roman" w:cs="Times New Roman"/>
          <w:sz w:val="28"/>
          <w:szCs w:val="28"/>
        </w:rPr>
        <w:t xml:space="preserve">%), безвозмездные перечисления бюджетам – </w:t>
      </w:r>
      <w:r w:rsidR="00C15596" w:rsidRPr="00E90D31">
        <w:rPr>
          <w:rFonts w:ascii="Times New Roman" w:hAnsi="Times New Roman" w:cs="Times New Roman"/>
          <w:sz w:val="28"/>
          <w:szCs w:val="28"/>
        </w:rPr>
        <w:t xml:space="preserve">1 793 627,13 </w:t>
      </w:r>
      <w:r w:rsidRPr="00E90D31">
        <w:rPr>
          <w:rFonts w:ascii="Times New Roman" w:hAnsi="Times New Roman" w:cs="Times New Roman"/>
          <w:sz w:val="28"/>
          <w:szCs w:val="28"/>
        </w:rPr>
        <w:t>рубл</w:t>
      </w:r>
      <w:r w:rsidR="004A56A0" w:rsidRPr="00E90D31">
        <w:rPr>
          <w:rFonts w:ascii="Times New Roman" w:hAnsi="Times New Roman" w:cs="Times New Roman"/>
          <w:sz w:val="28"/>
          <w:szCs w:val="28"/>
        </w:rPr>
        <w:t>ей</w:t>
      </w:r>
      <w:r w:rsidRPr="00E90D31">
        <w:rPr>
          <w:rFonts w:ascii="Times New Roman" w:hAnsi="Times New Roman" w:cs="Times New Roman"/>
          <w:sz w:val="28"/>
          <w:szCs w:val="28"/>
        </w:rPr>
        <w:t xml:space="preserve"> (</w:t>
      </w:r>
      <w:r w:rsidR="00C15596" w:rsidRPr="00E90D31">
        <w:rPr>
          <w:rFonts w:ascii="Times New Roman" w:hAnsi="Times New Roman" w:cs="Times New Roman"/>
          <w:sz w:val="28"/>
          <w:szCs w:val="28"/>
        </w:rPr>
        <w:t xml:space="preserve">2,18 </w:t>
      </w:r>
      <w:r w:rsidRPr="00E90D31">
        <w:rPr>
          <w:rFonts w:ascii="Times New Roman" w:hAnsi="Times New Roman" w:cs="Times New Roman"/>
          <w:sz w:val="28"/>
          <w:szCs w:val="28"/>
        </w:rPr>
        <w:t>%),</w:t>
      </w:r>
      <w:r w:rsidR="00C15596" w:rsidRPr="00E90D31">
        <w:rPr>
          <w:rFonts w:ascii="Times New Roman" w:hAnsi="Times New Roman" w:cs="Times New Roman"/>
          <w:sz w:val="28"/>
          <w:szCs w:val="28"/>
        </w:rPr>
        <w:t xml:space="preserve"> безвозмездные перечисления текущего характера – 3 499 000,00 рублей (4,26 %), </w:t>
      </w:r>
      <w:r w:rsidRPr="00E90D31">
        <w:rPr>
          <w:rFonts w:ascii="Times New Roman" w:hAnsi="Times New Roman" w:cs="Times New Roman"/>
          <w:sz w:val="28"/>
          <w:szCs w:val="28"/>
        </w:rPr>
        <w:t xml:space="preserve">расходы на социальное обеспечение </w:t>
      </w:r>
      <w:r w:rsidR="00C15596" w:rsidRPr="00E90D31">
        <w:rPr>
          <w:rFonts w:ascii="Times New Roman" w:hAnsi="Times New Roman" w:cs="Times New Roman"/>
          <w:sz w:val="28"/>
          <w:szCs w:val="28"/>
        </w:rPr>
        <w:t>–</w:t>
      </w:r>
      <w:r w:rsidRPr="00E90D31">
        <w:rPr>
          <w:rFonts w:ascii="Times New Roman" w:hAnsi="Times New Roman" w:cs="Times New Roman"/>
          <w:sz w:val="28"/>
          <w:szCs w:val="28"/>
        </w:rPr>
        <w:t xml:space="preserve"> </w:t>
      </w:r>
      <w:r w:rsidR="00C15596" w:rsidRPr="00E90D31">
        <w:rPr>
          <w:rFonts w:ascii="Times New Roman" w:hAnsi="Times New Roman" w:cs="Times New Roman"/>
          <w:sz w:val="28"/>
          <w:szCs w:val="28"/>
        </w:rPr>
        <w:t xml:space="preserve">234 765,40 </w:t>
      </w:r>
      <w:r w:rsidRPr="00E90D31">
        <w:rPr>
          <w:rFonts w:ascii="Times New Roman" w:hAnsi="Times New Roman" w:cs="Times New Roman"/>
          <w:sz w:val="28"/>
          <w:szCs w:val="28"/>
        </w:rPr>
        <w:t>рублей (</w:t>
      </w:r>
      <w:r w:rsidR="00C15596" w:rsidRPr="00E90D31">
        <w:rPr>
          <w:rFonts w:ascii="Times New Roman" w:hAnsi="Times New Roman" w:cs="Times New Roman"/>
          <w:sz w:val="28"/>
          <w:szCs w:val="28"/>
        </w:rPr>
        <w:t xml:space="preserve">0,29 </w:t>
      </w:r>
      <w:r w:rsidRPr="00E90D31">
        <w:rPr>
          <w:rFonts w:ascii="Times New Roman" w:hAnsi="Times New Roman" w:cs="Times New Roman"/>
          <w:sz w:val="28"/>
          <w:szCs w:val="28"/>
        </w:rPr>
        <w:t>%), расходы по</w:t>
      </w:r>
      <w:proofErr w:type="gramEnd"/>
      <w:r w:rsidRPr="00E90D31">
        <w:rPr>
          <w:rFonts w:ascii="Times New Roman" w:hAnsi="Times New Roman" w:cs="Times New Roman"/>
          <w:sz w:val="28"/>
          <w:szCs w:val="28"/>
        </w:rPr>
        <w:t xml:space="preserve"> операциям</w:t>
      </w:r>
      <w:r w:rsidR="00C15596"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с активами  – </w:t>
      </w:r>
      <w:r w:rsidR="00C15596" w:rsidRPr="00E90D31">
        <w:rPr>
          <w:rFonts w:ascii="Times New Roman" w:hAnsi="Times New Roman" w:cs="Times New Roman"/>
          <w:sz w:val="28"/>
          <w:szCs w:val="28"/>
        </w:rPr>
        <w:t xml:space="preserve"> 40 941 226,90 </w:t>
      </w:r>
      <w:r w:rsidR="004A56A0" w:rsidRPr="00E90D31">
        <w:rPr>
          <w:rFonts w:ascii="Times New Roman" w:hAnsi="Times New Roman" w:cs="Times New Roman"/>
          <w:sz w:val="28"/>
          <w:szCs w:val="28"/>
        </w:rPr>
        <w:t>рублей</w:t>
      </w:r>
      <w:r w:rsidRPr="00E90D31">
        <w:rPr>
          <w:rFonts w:ascii="Times New Roman" w:hAnsi="Times New Roman" w:cs="Times New Roman"/>
          <w:sz w:val="28"/>
          <w:szCs w:val="28"/>
        </w:rPr>
        <w:t xml:space="preserve"> (</w:t>
      </w:r>
      <w:r w:rsidR="00C15596" w:rsidRPr="00E90D31">
        <w:rPr>
          <w:rFonts w:ascii="Times New Roman" w:hAnsi="Times New Roman" w:cs="Times New Roman"/>
          <w:sz w:val="28"/>
          <w:szCs w:val="28"/>
        </w:rPr>
        <w:t xml:space="preserve">49,85 </w:t>
      </w:r>
      <w:r w:rsidRPr="00E90D31">
        <w:rPr>
          <w:rFonts w:ascii="Times New Roman" w:hAnsi="Times New Roman" w:cs="Times New Roman"/>
          <w:sz w:val="28"/>
          <w:szCs w:val="28"/>
        </w:rPr>
        <w:t xml:space="preserve">%), прочие расходы </w:t>
      </w:r>
      <w:r w:rsidR="004A56A0"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 </w:t>
      </w:r>
      <w:r w:rsidR="00C15596" w:rsidRPr="00E90D31">
        <w:rPr>
          <w:rFonts w:ascii="Times New Roman" w:hAnsi="Times New Roman" w:cs="Times New Roman"/>
          <w:sz w:val="28"/>
          <w:szCs w:val="28"/>
        </w:rPr>
        <w:t xml:space="preserve">305 856,72 </w:t>
      </w:r>
      <w:r w:rsidRPr="00E90D31">
        <w:rPr>
          <w:rFonts w:ascii="Times New Roman" w:hAnsi="Times New Roman" w:cs="Times New Roman"/>
          <w:sz w:val="28"/>
          <w:szCs w:val="28"/>
        </w:rPr>
        <w:t>рубл</w:t>
      </w:r>
      <w:r w:rsidR="004A56A0" w:rsidRPr="00E90D31">
        <w:rPr>
          <w:rFonts w:ascii="Times New Roman" w:hAnsi="Times New Roman" w:cs="Times New Roman"/>
          <w:sz w:val="28"/>
          <w:szCs w:val="28"/>
        </w:rPr>
        <w:t>ей</w:t>
      </w:r>
      <w:r w:rsidRPr="00E90D31">
        <w:rPr>
          <w:rFonts w:ascii="Times New Roman" w:hAnsi="Times New Roman" w:cs="Times New Roman"/>
          <w:sz w:val="28"/>
          <w:szCs w:val="28"/>
        </w:rPr>
        <w:t xml:space="preserve"> (</w:t>
      </w:r>
      <w:r w:rsidR="00C15596" w:rsidRPr="00E90D31">
        <w:rPr>
          <w:rFonts w:ascii="Times New Roman" w:hAnsi="Times New Roman" w:cs="Times New Roman"/>
          <w:sz w:val="28"/>
          <w:szCs w:val="28"/>
        </w:rPr>
        <w:t xml:space="preserve">0,37 </w:t>
      </w:r>
      <w:r w:rsidRPr="00E90D31">
        <w:rPr>
          <w:rFonts w:ascii="Times New Roman" w:hAnsi="Times New Roman" w:cs="Times New Roman"/>
          <w:sz w:val="28"/>
          <w:szCs w:val="28"/>
        </w:rPr>
        <w:t>%).</w:t>
      </w:r>
    </w:p>
    <w:p w:rsidR="006A31B5" w:rsidRPr="00E90D31" w:rsidRDefault="006A31B5" w:rsidP="006A31B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Чистый операционный результат по бюджетной деятельности сложился в сумме</w:t>
      </w:r>
      <w:r w:rsidR="00C411C7" w:rsidRPr="00E90D31">
        <w:rPr>
          <w:rFonts w:ascii="Times New Roman" w:hAnsi="Times New Roman" w:cs="Times New Roman"/>
          <w:sz w:val="28"/>
          <w:szCs w:val="28"/>
        </w:rPr>
        <w:t xml:space="preserve"> (минус) </w:t>
      </w:r>
      <w:r w:rsidR="00C15596" w:rsidRPr="00E90D31">
        <w:rPr>
          <w:rFonts w:ascii="Times New Roman" w:hAnsi="Times New Roman" w:cs="Times New Roman"/>
          <w:sz w:val="28"/>
          <w:szCs w:val="28"/>
        </w:rPr>
        <w:t xml:space="preserve">22 641 291,16 </w:t>
      </w:r>
      <w:r w:rsidR="004A56A0" w:rsidRPr="00E90D31">
        <w:rPr>
          <w:rFonts w:ascii="Times New Roman" w:hAnsi="Times New Roman" w:cs="Times New Roman"/>
          <w:sz w:val="28"/>
          <w:szCs w:val="28"/>
        </w:rPr>
        <w:t>рубль</w:t>
      </w:r>
      <w:r w:rsidRPr="00E90D31">
        <w:rPr>
          <w:rFonts w:ascii="Times New Roman" w:hAnsi="Times New Roman" w:cs="Times New Roman"/>
          <w:sz w:val="28"/>
          <w:szCs w:val="28"/>
        </w:rPr>
        <w:t>, что соответствует финансовому результату согласно балансу исполнения бюджета</w:t>
      </w:r>
      <w:r w:rsidR="00C411C7" w:rsidRPr="00E90D31">
        <w:rPr>
          <w:rFonts w:ascii="Times New Roman" w:hAnsi="Times New Roman" w:cs="Times New Roman"/>
          <w:sz w:val="28"/>
          <w:szCs w:val="28"/>
        </w:rPr>
        <w:t xml:space="preserve">                           </w:t>
      </w:r>
      <w:r w:rsidRPr="00E90D31">
        <w:rPr>
          <w:rFonts w:ascii="Times New Roman" w:hAnsi="Times New Roman" w:cs="Times New Roman"/>
          <w:sz w:val="28"/>
          <w:szCs w:val="28"/>
        </w:rPr>
        <w:t>ф. 0503120 (стр. 560 гр. 8 – гр. 5).</w:t>
      </w:r>
    </w:p>
    <w:p w:rsidR="006A31B5" w:rsidRPr="00E90D31" w:rsidRDefault="006A31B5" w:rsidP="006A31B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При проведении сверки Отчета о финансовых результатах деятельности ф. 0503121 со Справкой по заключению счетов бюджетного учета отчетного финансового года ф. 0503110, по состоянию                                 на 01.01.2021 отклонений не выявлено. </w:t>
      </w:r>
    </w:p>
    <w:p w:rsidR="006A31B5" w:rsidRPr="00E90D31" w:rsidRDefault="006A31B5" w:rsidP="006A31B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4) Отчет о движении денежных средств (ф. 0503123).</w:t>
      </w:r>
    </w:p>
    <w:p w:rsidR="006A31B5" w:rsidRPr="00E90D31" w:rsidRDefault="006A31B5" w:rsidP="006A31B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Отчет о движении денежных средств ф. 0503123 составлен                           на основании данных о движении денежных средств на едином счете бюджета, открытом в органе, осуществляющем кассовое обслуживание исполнения бюджета сельского поселения.</w:t>
      </w:r>
    </w:p>
    <w:p w:rsidR="006A31B5" w:rsidRPr="00E90D31" w:rsidRDefault="006A31B5" w:rsidP="006A31B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 xml:space="preserve">Показатели отражены по бюджетной деятельности (графа 4),                          с распределением по трем разделам: «Поступления», «Выбытия»                         и «Изменение остатков средств». В разделе «Поступления» отражены доходы бюджета в размере – </w:t>
      </w:r>
      <w:r w:rsidR="00C411C7" w:rsidRPr="00E90D31">
        <w:rPr>
          <w:rFonts w:ascii="Times New Roman" w:hAnsi="Times New Roman" w:cs="Times New Roman"/>
          <w:sz w:val="28"/>
          <w:szCs w:val="28"/>
        </w:rPr>
        <w:t xml:space="preserve">61 635 102,46 </w:t>
      </w:r>
      <w:r w:rsidRPr="00E90D31">
        <w:rPr>
          <w:rFonts w:ascii="Times New Roman" w:hAnsi="Times New Roman" w:cs="Times New Roman"/>
          <w:sz w:val="28"/>
          <w:szCs w:val="28"/>
        </w:rPr>
        <w:t>рубл</w:t>
      </w:r>
      <w:r w:rsidR="004A56A0" w:rsidRPr="00E90D31">
        <w:rPr>
          <w:rFonts w:ascii="Times New Roman" w:hAnsi="Times New Roman" w:cs="Times New Roman"/>
          <w:sz w:val="28"/>
          <w:szCs w:val="28"/>
        </w:rPr>
        <w:t>я</w:t>
      </w:r>
      <w:r w:rsidRPr="00E90D31">
        <w:rPr>
          <w:rFonts w:ascii="Times New Roman" w:hAnsi="Times New Roman" w:cs="Times New Roman"/>
          <w:sz w:val="28"/>
          <w:szCs w:val="28"/>
        </w:rPr>
        <w:t xml:space="preserve">, в разделе «Выбытия» отражены расходы бюджета в размере – </w:t>
      </w:r>
      <w:r w:rsidR="00C411C7" w:rsidRPr="00E90D31">
        <w:rPr>
          <w:rFonts w:ascii="Times New Roman" w:hAnsi="Times New Roman" w:cs="Times New Roman"/>
          <w:sz w:val="28"/>
          <w:szCs w:val="28"/>
        </w:rPr>
        <w:t xml:space="preserve">56 47 456,36 </w:t>
      </w:r>
      <w:r w:rsidRPr="00E90D31">
        <w:rPr>
          <w:rFonts w:ascii="Times New Roman" w:hAnsi="Times New Roman" w:cs="Times New Roman"/>
          <w:sz w:val="28"/>
          <w:szCs w:val="28"/>
        </w:rPr>
        <w:t xml:space="preserve">рублей, в разделе «Изменение остатков средств» отражена разница между доходами                   и расходами бюджета в размере – </w:t>
      </w:r>
      <w:r w:rsidR="00C411C7" w:rsidRPr="00E90D31">
        <w:rPr>
          <w:rFonts w:ascii="Times New Roman" w:hAnsi="Times New Roman" w:cs="Times New Roman"/>
          <w:sz w:val="28"/>
          <w:szCs w:val="28"/>
        </w:rPr>
        <w:t xml:space="preserve">(минус) 5 164 646,10 </w:t>
      </w:r>
      <w:r w:rsidRPr="00E90D31">
        <w:rPr>
          <w:rFonts w:ascii="Times New Roman" w:hAnsi="Times New Roman" w:cs="Times New Roman"/>
          <w:sz w:val="28"/>
          <w:szCs w:val="28"/>
        </w:rPr>
        <w:t>рублей.</w:t>
      </w:r>
    </w:p>
    <w:p w:rsidR="006A31B5" w:rsidRPr="00E90D31" w:rsidRDefault="006A31B5" w:rsidP="006A31B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Показатели в указанном Отчете сформированы с учетом требований Инструкции 191н и отражены по соответствующим разделам (поступления, выбытия, изменение остатков средств). В ходе проверки отклонений не выявлено.</w:t>
      </w:r>
    </w:p>
    <w:p w:rsidR="006A31B5" w:rsidRPr="00E90D31" w:rsidRDefault="006A31B5" w:rsidP="006A31B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5) Пояснительная записка (ф. 0503160).</w:t>
      </w:r>
    </w:p>
    <w:p w:rsidR="006A31B5" w:rsidRPr="00E90D31" w:rsidRDefault="006A31B5" w:rsidP="006A31B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Пояснительная записка состоит из текстовой части и пяти разделов, включающих в себя таблицы и приложения, определенные Инструкцией 191н.</w:t>
      </w:r>
    </w:p>
    <w:p w:rsidR="006A31B5" w:rsidRPr="00E90D31" w:rsidRDefault="006A31B5" w:rsidP="006A31B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Раздел</w:t>
      </w:r>
      <w:r w:rsidR="007B4932" w:rsidRPr="00E90D31">
        <w:rPr>
          <w:rFonts w:ascii="Times New Roman" w:hAnsi="Times New Roman" w:cs="Times New Roman"/>
          <w:sz w:val="28"/>
          <w:szCs w:val="28"/>
        </w:rPr>
        <w:t xml:space="preserve"> </w:t>
      </w:r>
      <w:r w:rsidRPr="00E90D31">
        <w:rPr>
          <w:rFonts w:ascii="Times New Roman" w:hAnsi="Times New Roman" w:cs="Times New Roman"/>
          <w:sz w:val="28"/>
          <w:szCs w:val="28"/>
        </w:rPr>
        <w:t>1</w:t>
      </w:r>
      <w:r w:rsidR="007B4932"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«Организационная структура субъекта бюджетной отчетности» Пояснительной записки не содержит, предусмотренной  </w:t>
      </w:r>
      <w:r w:rsidRPr="00E90D31">
        <w:rPr>
          <w:rFonts w:ascii="Times New Roman" w:hAnsi="Times New Roman" w:cs="Times New Roman"/>
          <w:sz w:val="28"/>
          <w:szCs w:val="28"/>
        </w:rPr>
        <w:lastRenderedPageBreak/>
        <w:t>Инструкцией 191н, информации об исполнителе (ФИО, должность) централизованной бухгалтерии, составившем бухгалтерскую отчетность.</w:t>
      </w:r>
    </w:p>
    <w:p w:rsidR="007B4932" w:rsidRPr="00E90D31" w:rsidRDefault="007B4932" w:rsidP="007B4932">
      <w:pPr>
        <w:autoSpaceDE w:val="0"/>
        <w:autoSpaceDN w:val="0"/>
        <w:adjustRightInd w:val="0"/>
        <w:spacing w:after="0" w:line="240" w:lineRule="auto"/>
        <w:ind w:firstLine="709"/>
        <w:jc w:val="both"/>
        <w:rPr>
          <w:rFonts w:ascii="Times New Roman" w:hAnsi="Times New Roman" w:cs="Times New Roman"/>
          <w:sz w:val="28"/>
          <w:szCs w:val="28"/>
        </w:rPr>
      </w:pPr>
      <w:r w:rsidRPr="00E90D31">
        <w:rPr>
          <w:rFonts w:ascii="Times New Roman" w:eastAsia="Times New Roman" w:hAnsi="Times New Roman" w:cs="Times New Roman"/>
          <w:sz w:val="28"/>
          <w:szCs w:val="28"/>
          <w:lang w:eastAsia="ru-RU"/>
        </w:rPr>
        <w:t xml:space="preserve">Раздел 2 «Результаты деятельности субъекта бюджетной отчетности» Пояснительной записки не содержит, предусмотренной  Инструкцией 191н информации </w:t>
      </w:r>
      <w:r w:rsidRPr="00E90D31">
        <w:rPr>
          <w:rFonts w:ascii="Times New Roman" w:hAnsi="Times New Roman" w:cs="Times New Roman"/>
          <w:sz w:val="28"/>
          <w:szCs w:val="28"/>
        </w:rPr>
        <w:t>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характеристики комплектности.</w:t>
      </w:r>
    </w:p>
    <w:p w:rsidR="006A31B5" w:rsidRPr="00E90D31" w:rsidRDefault="006A31B5" w:rsidP="00D47D1A">
      <w:pPr>
        <w:autoSpaceDE w:val="0"/>
        <w:autoSpaceDN w:val="0"/>
        <w:adjustRightInd w:val="0"/>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Раздел 3 «Анализ отчета об исполнении бюджета субъектом бюджетной отчетности» содержит некачественный анализ данных отчета об исполнении бюджета, отсутствуют пояснения отклонений фактического исполнения от запланированного уровня доходов и расходов.</w:t>
      </w:r>
    </w:p>
    <w:p w:rsidR="006A31B5" w:rsidRPr="00E90D31" w:rsidRDefault="006A31B5" w:rsidP="00B449D5">
      <w:pPr>
        <w:autoSpaceDE w:val="0"/>
        <w:autoSpaceDN w:val="0"/>
        <w:adjustRightInd w:val="0"/>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В раздел 5 «Прочие вопросы деятельности субъекта бюджетной отчетности» в соответствии с содержанием пунктов 8, 152 Инструкции               № 191н в составе годовой отчетности в связи с отсутствием числовых показателей не представлены отдельные формы отчетности, что отражено в текстовой части раздела 5 Пояснительной записки.</w:t>
      </w:r>
    </w:p>
    <w:p w:rsidR="00B449D5" w:rsidRPr="00E90D31" w:rsidRDefault="006A31B5" w:rsidP="008F4AE1">
      <w:pPr>
        <w:autoSpaceDE w:val="0"/>
        <w:autoSpaceDN w:val="0"/>
        <w:adjustRightInd w:val="0"/>
        <w:spacing w:after="0" w:line="240" w:lineRule="auto"/>
        <w:ind w:firstLine="709"/>
        <w:jc w:val="both"/>
        <w:rPr>
          <w:rFonts w:ascii="Times New Roman" w:hAnsi="Times New Roman" w:cs="Times New Roman"/>
          <w:sz w:val="28"/>
          <w:szCs w:val="28"/>
        </w:rPr>
      </w:pPr>
      <w:r w:rsidRPr="00E90D31">
        <w:rPr>
          <w:rFonts w:ascii="Times New Roman" w:hAnsi="Times New Roman" w:cs="Times New Roman"/>
          <w:sz w:val="28"/>
          <w:szCs w:val="28"/>
        </w:rPr>
        <w:t>Пунктом 152 Инструкции № 191н в составе раздела 5 Пояснительной записки предусмотрено оформление таблицы № 6 «Сведения о проведении инвентаризации» (далее – Таблица № 6). В соответствии с  пунктом 158 Инструкции № 191н, при отсутствии расхождений по результатам инвентаризации, проведенной в целях подтверждения показателей годовой бюджетной отчетности, Таблица № 6 не заполняется. Факт проведения годовой инвентаризации отражается в текстовой части раздела 5 Пояснительной записки (ф. 0503160). При этом к По</w:t>
      </w:r>
      <w:r w:rsidR="00E92A17" w:rsidRPr="00E90D31">
        <w:rPr>
          <w:rFonts w:ascii="Times New Roman" w:hAnsi="Times New Roman" w:cs="Times New Roman"/>
          <w:sz w:val="28"/>
          <w:szCs w:val="28"/>
        </w:rPr>
        <w:t xml:space="preserve">яснительной записке прилагается </w:t>
      </w:r>
      <w:r w:rsidRPr="00E90D31">
        <w:rPr>
          <w:rFonts w:ascii="Times New Roman" w:hAnsi="Times New Roman" w:cs="Times New Roman"/>
          <w:sz w:val="28"/>
          <w:szCs w:val="28"/>
        </w:rPr>
        <w:t>Таблица № 6</w:t>
      </w:r>
      <w:r w:rsidR="00E92A17" w:rsidRPr="00E90D31">
        <w:rPr>
          <w:rFonts w:ascii="Times New Roman" w:hAnsi="Times New Roman" w:cs="Times New Roman"/>
          <w:sz w:val="28"/>
          <w:szCs w:val="28"/>
        </w:rPr>
        <w:t xml:space="preserve">, </w:t>
      </w:r>
      <w:r w:rsidRPr="00E90D31">
        <w:rPr>
          <w:rFonts w:ascii="Times New Roman" w:hAnsi="Times New Roman" w:cs="Times New Roman"/>
          <w:sz w:val="28"/>
          <w:szCs w:val="28"/>
        </w:rPr>
        <w:t>факт проведения годовой</w:t>
      </w:r>
      <w:r w:rsidR="00B449D5"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инвентаризации </w:t>
      </w:r>
      <w:r w:rsidR="00B449D5" w:rsidRPr="00E90D31">
        <w:rPr>
          <w:rFonts w:ascii="Times New Roman" w:hAnsi="Times New Roman" w:cs="Times New Roman"/>
          <w:sz w:val="28"/>
          <w:szCs w:val="28"/>
        </w:rPr>
        <w:t xml:space="preserve">                      </w:t>
      </w:r>
      <w:r w:rsidRPr="00E90D31">
        <w:rPr>
          <w:rFonts w:ascii="Times New Roman" w:hAnsi="Times New Roman" w:cs="Times New Roman"/>
          <w:sz w:val="28"/>
          <w:szCs w:val="28"/>
        </w:rPr>
        <w:t xml:space="preserve">и отсутствие расхождений </w:t>
      </w:r>
      <w:r w:rsidR="00B449D5" w:rsidRPr="00E90D31">
        <w:rPr>
          <w:rFonts w:ascii="Times New Roman" w:hAnsi="Times New Roman" w:cs="Times New Roman"/>
          <w:sz w:val="28"/>
          <w:szCs w:val="28"/>
        </w:rPr>
        <w:t xml:space="preserve">отражен </w:t>
      </w:r>
      <w:r w:rsidRPr="00E90D31">
        <w:rPr>
          <w:rFonts w:ascii="Times New Roman" w:hAnsi="Times New Roman" w:cs="Times New Roman"/>
          <w:sz w:val="28"/>
          <w:szCs w:val="28"/>
        </w:rPr>
        <w:t>в текстовой части раздела 5</w:t>
      </w:r>
      <w:r w:rsidR="00B449D5" w:rsidRPr="00E90D31">
        <w:rPr>
          <w:rFonts w:ascii="Times New Roman" w:hAnsi="Times New Roman" w:cs="Times New Roman"/>
          <w:sz w:val="28"/>
          <w:szCs w:val="28"/>
        </w:rPr>
        <w:t>.</w:t>
      </w:r>
    </w:p>
    <w:p w:rsidR="005D08EE" w:rsidRPr="00E90D31" w:rsidRDefault="008F4AE1" w:rsidP="005D08EE">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90D31">
        <w:rPr>
          <w:rFonts w:ascii="Times New Roman" w:eastAsia="Times New Roman" w:hAnsi="Times New Roman" w:cs="Times New Roman"/>
          <w:i/>
          <w:sz w:val="28"/>
          <w:szCs w:val="28"/>
          <w:lang w:eastAsia="ru-RU"/>
        </w:rPr>
        <w:t xml:space="preserve">Контрольно-счетная палата отмечает отсутствие                                      в пояснительной записке информации об источниках финансирования дефицита бюджета, сложившегося в соответствии с решением Совета депутатов сельского поселения от 19.12.2019 № 49 (с изменениями                     от 29.12.2020 № 91) в объеме 12 776,3 тыс. рублей. </w:t>
      </w:r>
      <w:r w:rsidRPr="00E90D31">
        <w:rPr>
          <w:rFonts w:ascii="Times New Roman" w:eastAsia="Times New Roman" w:hAnsi="Times New Roman" w:cs="Times New Roman"/>
          <w:sz w:val="28"/>
          <w:szCs w:val="28"/>
          <w:lang w:eastAsia="ru-RU"/>
        </w:rPr>
        <w:t>По данным формы 0503178 «Сведения об остатках денежных средств</w:t>
      </w:r>
      <w:r w:rsidR="005D08EE" w:rsidRPr="00E90D31">
        <w:rPr>
          <w:rFonts w:ascii="Times New Roman" w:eastAsia="Times New Roman" w:hAnsi="Times New Roman" w:cs="Times New Roman"/>
          <w:sz w:val="28"/>
          <w:szCs w:val="28"/>
          <w:lang w:eastAsia="ru-RU"/>
        </w:rPr>
        <w:t xml:space="preserve"> </w:t>
      </w:r>
      <w:r w:rsidRPr="00E90D31">
        <w:rPr>
          <w:rFonts w:ascii="Times New Roman" w:eastAsia="Times New Roman" w:hAnsi="Times New Roman" w:cs="Times New Roman"/>
          <w:sz w:val="28"/>
          <w:szCs w:val="28"/>
          <w:lang w:eastAsia="ru-RU"/>
        </w:rPr>
        <w:t xml:space="preserve">на счетах получателя бюджетных средств» источником покрытия дефицита является остаток средств на счете на начало 2020 года в сумме </w:t>
      </w:r>
      <w:r w:rsidR="005D08EE" w:rsidRPr="00E90D31">
        <w:rPr>
          <w:rFonts w:ascii="Times New Roman" w:eastAsia="Times New Roman" w:hAnsi="Times New Roman" w:cs="Times New Roman"/>
          <w:sz w:val="28"/>
          <w:szCs w:val="28"/>
          <w:lang w:eastAsia="ru-RU"/>
        </w:rPr>
        <w:t xml:space="preserve">12 776,3 </w:t>
      </w:r>
      <w:r w:rsidRPr="00E90D31">
        <w:rPr>
          <w:rFonts w:ascii="Times New Roman" w:eastAsia="Times New Roman" w:hAnsi="Times New Roman" w:cs="Times New Roman"/>
          <w:sz w:val="28"/>
          <w:szCs w:val="28"/>
          <w:lang w:eastAsia="ru-RU"/>
        </w:rPr>
        <w:t>тыс. рублей.</w:t>
      </w:r>
      <w:r w:rsidR="005D08EE" w:rsidRPr="00E90D31">
        <w:rPr>
          <w:rFonts w:ascii="Times New Roman" w:eastAsia="Times New Roman" w:hAnsi="Times New Roman" w:cs="Times New Roman"/>
          <w:sz w:val="28"/>
          <w:szCs w:val="28"/>
          <w:lang w:eastAsia="ru-RU"/>
        </w:rPr>
        <w:t xml:space="preserve">                      </w:t>
      </w:r>
      <w:r w:rsidRPr="00E90D31">
        <w:rPr>
          <w:rFonts w:ascii="Times New Roman" w:eastAsia="Times New Roman" w:hAnsi="Times New Roman" w:cs="Times New Roman"/>
          <w:sz w:val="28"/>
          <w:szCs w:val="28"/>
          <w:lang w:eastAsia="ru-RU"/>
        </w:rPr>
        <w:t xml:space="preserve">На конец </w:t>
      </w:r>
      <w:r w:rsidRPr="00E90D31">
        <w:rPr>
          <w:rFonts w:ascii="Times New Roman" w:hAnsi="Times New Roman" w:cs="Times New Roman"/>
          <w:sz w:val="28"/>
          <w:szCs w:val="28"/>
        </w:rPr>
        <w:t>отчетного</w:t>
      </w:r>
      <w:r w:rsidRPr="00E90D31">
        <w:rPr>
          <w:rFonts w:ascii="Times New Roman" w:eastAsia="Times New Roman" w:hAnsi="Times New Roman" w:cs="Times New Roman"/>
          <w:sz w:val="28"/>
          <w:szCs w:val="28"/>
          <w:lang w:eastAsia="ru-RU"/>
        </w:rPr>
        <w:t xml:space="preserve"> периода остаток средств на счете составил</w:t>
      </w:r>
      <w:r w:rsidR="005D08EE" w:rsidRPr="00E90D31">
        <w:rPr>
          <w:rFonts w:ascii="Times New Roman" w:eastAsia="Times New Roman" w:hAnsi="Times New Roman" w:cs="Times New Roman"/>
          <w:sz w:val="28"/>
          <w:szCs w:val="28"/>
          <w:lang w:eastAsia="ru-RU"/>
        </w:rPr>
        <w:t xml:space="preserve">                         17 940,9 </w:t>
      </w:r>
      <w:r w:rsidRPr="00E90D31">
        <w:rPr>
          <w:rFonts w:ascii="Times New Roman" w:eastAsia="Times New Roman" w:hAnsi="Times New Roman" w:cs="Times New Roman"/>
          <w:sz w:val="28"/>
          <w:szCs w:val="28"/>
          <w:lang w:eastAsia="ru-RU"/>
        </w:rPr>
        <w:t>тыс. рублей.</w:t>
      </w:r>
    </w:p>
    <w:p w:rsidR="006A31B5" w:rsidRPr="00E90D31" w:rsidRDefault="006A31B5" w:rsidP="005D08EE">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90D31">
        <w:rPr>
          <w:rFonts w:ascii="Times New Roman" w:hAnsi="Times New Roman" w:cs="Times New Roman"/>
          <w:sz w:val="28"/>
          <w:szCs w:val="28"/>
        </w:rPr>
        <w:t>Проведение внешней проверки годового отчета за 2020 год контрольно-счетной палатой Ханты-Мансийского района осуществлялось              на выборочной основе.</w:t>
      </w:r>
    </w:p>
    <w:p w:rsidR="00B449D5" w:rsidRPr="00E90D31" w:rsidRDefault="00B449D5" w:rsidP="00761411">
      <w:pPr>
        <w:tabs>
          <w:tab w:val="left" w:pos="1134"/>
          <w:tab w:val="left" w:pos="9229"/>
        </w:tabs>
        <w:spacing w:after="0" w:line="240" w:lineRule="auto"/>
        <w:ind w:firstLine="709"/>
        <w:jc w:val="both"/>
        <w:rPr>
          <w:rFonts w:ascii="Times New Roman" w:hAnsi="Times New Roman" w:cs="Times New Roman"/>
          <w:b/>
          <w:sz w:val="28"/>
          <w:szCs w:val="28"/>
        </w:rPr>
      </w:pPr>
    </w:p>
    <w:p w:rsidR="008914B3" w:rsidRPr="00E90D31" w:rsidRDefault="008914B3" w:rsidP="00761411">
      <w:pPr>
        <w:tabs>
          <w:tab w:val="left" w:pos="1134"/>
          <w:tab w:val="left" w:pos="9229"/>
        </w:tabs>
        <w:spacing w:after="0" w:line="240" w:lineRule="auto"/>
        <w:ind w:firstLine="709"/>
        <w:jc w:val="both"/>
        <w:rPr>
          <w:rFonts w:ascii="Times New Roman" w:hAnsi="Times New Roman" w:cs="Times New Roman"/>
          <w:b/>
          <w:snapToGrid w:val="0"/>
          <w:sz w:val="28"/>
          <w:szCs w:val="28"/>
        </w:rPr>
      </w:pPr>
      <w:r w:rsidRPr="00E90D31">
        <w:rPr>
          <w:rFonts w:ascii="Times New Roman" w:hAnsi="Times New Roman" w:cs="Times New Roman"/>
          <w:b/>
          <w:sz w:val="28"/>
          <w:szCs w:val="28"/>
        </w:rPr>
        <w:t>7. В</w:t>
      </w:r>
      <w:r w:rsidRPr="00E90D31">
        <w:rPr>
          <w:rFonts w:ascii="Times New Roman" w:hAnsi="Times New Roman" w:cs="Times New Roman"/>
          <w:b/>
          <w:snapToGrid w:val="0"/>
          <w:sz w:val="28"/>
          <w:szCs w:val="28"/>
        </w:rPr>
        <w:t>ыводы по внешней проверке годового отчета:</w:t>
      </w:r>
    </w:p>
    <w:p w:rsidR="00B449D5" w:rsidRPr="00E90D31" w:rsidRDefault="00B449D5" w:rsidP="00B449D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E90D31">
        <w:rPr>
          <w:rFonts w:ascii="Times New Roman" w:eastAsia="Times New Roman" w:hAnsi="Times New Roman" w:cs="Times New Roman"/>
          <w:bCs/>
          <w:sz w:val="28"/>
          <w:szCs w:val="28"/>
          <w:lang w:eastAsia="ru-RU"/>
        </w:rPr>
        <w:lastRenderedPageBreak/>
        <w:t xml:space="preserve">По результатам проведенной внешней проверки годового отчета сельского поселения </w:t>
      </w:r>
      <w:proofErr w:type="spellStart"/>
      <w:r w:rsidRPr="00E90D31">
        <w:rPr>
          <w:rFonts w:ascii="Times New Roman" w:hAnsi="Times New Roman" w:cs="Times New Roman"/>
          <w:bCs/>
          <w:sz w:val="28"/>
          <w:szCs w:val="28"/>
        </w:rPr>
        <w:t>Селиярово</w:t>
      </w:r>
      <w:proofErr w:type="spellEnd"/>
      <w:r w:rsidRPr="00E90D31">
        <w:rPr>
          <w:rFonts w:ascii="Times New Roman" w:eastAsia="Times New Roman" w:hAnsi="Times New Roman" w:cs="Times New Roman"/>
          <w:bCs/>
          <w:sz w:val="28"/>
          <w:szCs w:val="28"/>
          <w:lang w:eastAsia="ru-RU"/>
        </w:rPr>
        <w:t>, контрольно-счетная палата                       Ханты-Мансийского района подтверждает достоверность отчета                         об исполнении бюджета сельского поселения и считает возможным предложить:</w:t>
      </w:r>
    </w:p>
    <w:p w:rsidR="008F32F7" w:rsidRPr="00E90D31" w:rsidRDefault="008F32F7" w:rsidP="008F32F7">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E90D31">
        <w:rPr>
          <w:rFonts w:ascii="Times New Roman" w:eastAsia="Times New Roman" w:hAnsi="Times New Roman" w:cs="Times New Roman"/>
          <w:bCs/>
          <w:sz w:val="28"/>
          <w:szCs w:val="28"/>
          <w:lang w:eastAsia="ru-RU"/>
        </w:rPr>
        <w:t xml:space="preserve">1) утвердить годовой отчет сельского поселения </w:t>
      </w:r>
      <w:proofErr w:type="spellStart"/>
      <w:r w:rsidRPr="00E90D31">
        <w:rPr>
          <w:rFonts w:ascii="Times New Roman" w:hAnsi="Times New Roman" w:cs="Times New Roman"/>
          <w:bCs/>
          <w:sz w:val="28"/>
          <w:szCs w:val="28"/>
        </w:rPr>
        <w:t>Селиярово</w:t>
      </w:r>
      <w:proofErr w:type="spellEnd"/>
      <w:r w:rsidRPr="00E90D31">
        <w:rPr>
          <w:rFonts w:ascii="Times New Roman" w:eastAsia="Times New Roman" w:hAnsi="Times New Roman" w:cs="Times New Roman"/>
          <w:bCs/>
          <w:sz w:val="28"/>
          <w:szCs w:val="28"/>
          <w:lang w:eastAsia="ru-RU"/>
        </w:rPr>
        <w:t>;</w:t>
      </w:r>
    </w:p>
    <w:p w:rsidR="008F32F7" w:rsidRPr="00E90D31" w:rsidRDefault="008F32F7" w:rsidP="008F32F7">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E90D31">
        <w:rPr>
          <w:rFonts w:ascii="Times New Roman" w:eastAsia="Times New Roman" w:hAnsi="Times New Roman" w:cs="Times New Roman"/>
          <w:bCs/>
          <w:sz w:val="28"/>
          <w:szCs w:val="28"/>
          <w:lang w:eastAsia="ru-RU"/>
        </w:rPr>
        <w:t xml:space="preserve">2) рекомендовать муниципальному образованию «Сельское поселение </w:t>
      </w:r>
      <w:proofErr w:type="spellStart"/>
      <w:r w:rsidRPr="00E90D31">
        <w:rPr>
          <w:rFonts w:ascii="Times New Roman" w:hAnsi="Times New Roman" w:cs="Times New Roman"/>
          <w:bCs/>
          <w:sz w:val="28"/>
          <w:szCs w:val="28"/>
        </w:rPr>
        <w:t>Селиярово</w:t>
      </w:r>
      <w:proofErr w:type="spellEnd"/>
      <w:r w:rsidRPr="00E90D31">
        <w:rPr>
          <w:rFonts w:ascii="Times New Roman" w:eastAsia="Times New Roman" w:hAnsi="Times New Roman" w:cs="Times New Roman"/>
          <w:bCs/>
          <w:sz w:val="28"/>
          <w:szCs w:val="28"/>
          <w:lang w:eastAsia="ru-RU"/>
        </w:rPr>
        <w:t>»:</w:t>
      </w:r>
    </w:p>
    <w:p w:rsidR="008F32F7" w:rsidRPr="00E90D31" w:rsidRDefault="008F32F7" w:rsidP="008F32F7">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E90D31">
        <w:rPr>
          <w:rFonts w:ascii="Times New Roman" w:eastAsia="Times New Roman" w:hAnsi="Times New Roman" w:cs="Times New Roman"/>
          <w:bCs/>
          <w:sz w:val="28"/>
          <w:szCs w:val="28"/>
          <w:lang w:eastAsia="ru-RU"/>
        </w:rPr>
        <w:t>- разработать и утвердить нормативный правовой акт представительного органа, регламентирующий порядок представления, рассмотрения и утверждения годового отчета об исполнении бюджета,                    в соответствии с требованиями Бюджетного кодекса РФ;</w:t>
      </w:r>
    </w:p>
    <w:p w:rsidR="008F32F7" w:rsidRPr="00E90D31" w:rsidRDefault="008F32F7" w:rsidP="008F32F7">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E90D31">
        <w:rPr>
          <w:rFonts w:ascii="Times New Roman" w:eastAsia="Times New Roman" w:hAnsi="Times New Roman" w:cs="Times New Roman"/>
          <w:bCs/>
          <w:sz w:val="28"/>
          <w:szCs w:val="28"/>
          <w:lang w:eastAsia="ru-RU"/>
        </w:rPr>
        <w:t>- обеспечить качество бюджетного планирования расходов бюджета сельского поселения;</w:t>
      </w:r>
    </w:p>
    <w:p w:rsidR="008F32F7" w:rsidRPr="00E90D31" w:rsidRDefault="008F32F7" w:rsidP="008F32F7">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E90D31">
        <w:rPr>
          <w:rFonts w:ascii="Times New Roman" w:eastAsia="Times New Roman" w:hAnsi="Times New Roman" w:cs="Times New Roman"/>
          <w:bCs/>
          <w:sz w:val="28"/>
          <w:szCs w:val="28"/>
          <w:lang w:eastAsia="ru-RU"/>
        </w:rPr>
        <w:t>- повысить качество управления муниципальными финансами                  в части обеспечения исполнения расходов в утвержденных объемах, повышения эффективности администрирования закрепленных доходов;</w:t>
      </w:r>
    </w:p>
    <w:p w:rsidR="008F32F7" w:rsidRPr="00E90D31" w:rsidRDefault="008F32F7" w:rsidP="008F32F7">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E90D31">
        <w:rPr>
          <w:rFonts w:ascii="Times New Roman" w:eastAsia="Times New Roman" w:hAnsi="Times New Roman" w:cs="Times New Roman"/>
          <w:bCs/>
          <w:sz w:val="28"/>
          <w:szCs w:val="28"/>
          <w:lang w:eastAsia="ru-RU"/>
        </w:rPr>
        <w:t>- повысить информативность содержания Пояснительной записки                           (ф. 0503160), в части обеспечения детального отражения причин неисполнения (превышения) плановых показателей бюджета сельского поселения по доходам и расходам;</w:t>
      </w:r>
    </w:p>
    <w:p w:rsidR="008F32F7" w:rsidRPr="00E90D31" w:rsidRDefault="008F32F7" w:rsidP="008F32F7">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E90D31">
        <w:rPr>
          <w:rFonts w:ascii="Times New Roman" w:eastAsia="Times New Roman" w:hAnsi="Times New Roman" w:cs="Times New Roman"/>
          <w:bCs/>
          <w:sz w:val="28"/>
          <w:szCs w:val="28"/>
          <w:lang w:eastAsia="ru-RU"/>
        </w:rPr>
        <w:t xml:space="preserve">- обеспечить соблюдение норматива, установленного постановлением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Pr="00E90D31">
        <w:rPr>
          <w:rFonts w:ascii="Times New Roman" w:eastAsia="Times New Roman" w:hAnsi="Times New Roman" w:cs="Times New Roman"/>
          <w:bCs/>
          <w:sz w:val="28"/>
          <w:szCs w:val="28"/>
          <w:lang w:eastAsia="ru-RU"/>
        </w:rPr>
        <w:t>в</w:t>
      </w:r>
      <w:proofErr w:type="gramEnd"/>
      <w:r w:rsidRPr="00E90D31">
        <w:rPr>
          <w:rFonts w:ascii="Times New Roman" w:eastAsia="Times New Roman" w:hAnsi="Times New Roman" w:cs="Times New Roman"/>
          <w:bCs/>
          <w:sz w:val="28"/>
          <w:szCs w:val="28"/>
          <w:lang w:eastAsia="ru-RU"/>
        </w:rPr>
        <w:t xml:space="preserve"> </w:t>
      </w:r>
      <w:proofErr w:type="gramStart"/>
      <w:r w:rsidRPr="00E90D31">
        <w:rPr>
          <w:rFonts w:ascii="Times New Roman" w:eastAsia="Times New Roman" w:hAnsi="Times New Roman" w:cs="Times New Roman"/>
          <w:bCs/>
          <w:sz w:val="28"/>
          <w:szCs w:val="28"/>
          <w:lang w:eastAsia="ru-RU"/>
        </w:rPr>
        <w:t>Ханты-Мансийском</w:t>
      </w:r>
      <w:proofErr w:type="gramEnd"/>
      <w:r w:rsidRPr="00E90D31">
        <w:rPr>
          <w:rFonts w:ascii="Times New Roman" w:eastAsia="Times New Roman" w:hAnsi="Times New Roman" w:cs="Times New Roman"/>
          <w:bCs/>
          <w:sz w:val="28"/>
          <w:szCs w:val="28"/>
          <w:lang w:eastAsia="ru-RU"/>
        </w:rPr>
        <w:t xml:space="preserve"> автономном округе – Югре»;</w:t>
      </w:r>
    </w:p>
    <w:p w:rsidR="00B449D5" w:rsidRPr="00E90D31" w:rsidRDefault="00B449D5" w:rsidP="00B449D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E90D31">
        <w:rPr>
          <w:rFonts w:ascii="Times New Roman" w:eastAsia="Times New Roman" w:hAnsi="Times New Roman" w:cs="Times New Roman"/>
          <w:bCs/>
          <w:sz w:val="28"/>
          <w:szCs w:val="28"/>
          <w:lang w:eastAsia="ru-RU"/>
        </w:rPr>
        <w:t>- обеспечить составление и представление годовой бюджетной отчетности за 2021 год, в соответствии с требованиями действующих нормативных правовых актов по ведению бюджетного учета                                    и составлению бюджетной отчетности.</w:t>
      </w:r>
    </w:p>
    <w:p w:rsidR="00B449D5" w:rsidRPr="00E90D31" w:rsidRDefault="00B449D5" w:rsidP="00B449D5">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90D31">
        <w:rPr>
          <w:rFonts w:ascii="Times New Roman" w:eastAsia="Times New Roman" w:hAnsi="Times New Roman" w:cs="Times New Roman"/>
          <w:bCs/>
          <w:sz w:val="28"/>
          <w:szCs w:val="28"/>
          <w:lang w:eastAsia="ru-RU"/>
        </w:rPr>
        <w:t>Контрольно-счетная палата отмечает, что з</w:t>
      </w:r>
      <w:r w:rsidRPr="00E90D31">
        <w:rPr>
          <w:rFonts w:ascii="Times New Roman" w:eastAsia="Times New Roman" w:hAnsi="Times New Roman" w:cs="Times New Roman"/>
          <w:sz w:val="28"/>
          <w:szCs w:val="28"/>
          <w:lang w:eastAsia="ru-RU"/>
        </w:rPr>
        <w:t xml:space="preserve">амечания, указанные                  в заключении по результатам </w:t>
      </w:r>
      <w:r w:rsidRPr="00E90D31">
        <w:rPr>
          <w:rFonts w:ascii="Times New Roman" w:eastAsia="Times New Roman" w:hAnsi="Times New Roman" w:cs="Times New Roman"/>
          <w:bCs/>
          <w:sz w:val="28"/>
          <w:szCs w:val="28"/>
          <w:lang w:eastAsia="ru-RU"/>
        </w:rPr>
        <w:t>внешней проверки годового отчета                         об исполнении бюджета сельского поселения за 2019 год</w:t>
      </w:r>
      <w:r w:rsidRPr="00E90D31">
        <w:rPr>
          <w:rFonts w:ascii="Times New Roman" w:eastAsia="Times New Roman" w:hAnsi="Times New Roman" w:cs="Times New Roman"/>
          <w:sz w:val="28"/>
          <w:szCs w:val="28"/>
          <w:lang w:eastAsia="ru-RU"/>
        </w:rPr>
        <w:t xml:space="preserve">, </w:t>
      </w:r>
      <w:r w:rsidRPr="00E90D31">
        <w:rPr>
          <w:rFonts w:ascii="Times New Roman" w:eastAsia="Times New Roman" w:hAnsi="Times New Roman" w:cs="Times New Roman"/>
          <w:bCs/>
          <w:sz w:val="28"/>
          <w:szCs w:val="28"/>
          <w:lang w:eastAsia="ru-RU"/>
        </w:rPr>
        <w:t>в части информативности</w:t>
      </w:r>
      <w:r w:rsidR="009A5EEE" w:rsidRPr="00E90D31">
        <w:rPr>
          <w:rFonts w:ascii="Times New Roman" w:eastAsia="Times New Roman" w:hAnsi="Times New Roman" w:cs="Times New Roman"/>
          <w:bCs/>
          <w:sz w:val="28"/>
          <w:szCs w:val="28"/>
          <w:lang w:eastAsia="ru-RU"/>
        </w:rPr>
        <w:t xml:space="preserve"> </w:t>
      </w:r>
      <w:r w:rsidRPr="00E90D31">
        <w:rPr>
          <w:rFonts w:ascii="Times New Roman" w:eastAsia="Times New Roman" w:hAnsi="Times New Roman" w:cs="Times New Roman"/>
          <w:bCs/>
          <w:sz w:val="28"/>
          <w:szCs w:val="28"/>
          <w:lang w:eastAsia="ru-RU"/>
        </w:rPr>
        <w:t>содержания Пояснительной записки (ф. 0503160</w:t>
      </w:r>
      <w:r w:rsidR="009A5EEE" w:rsidRPr="00E90D31">
        <w:rPr>
          <w:rFonts w:ascii="Times New Roman" w:eastAsia="Times New Roman" w:hAnsi="Times New Roman" w:cs="Times New Roman"/>
          <w:bCs/>
          <w:sz w:val="28"/>
          <w:szCs w:val="28"/>
          <w:lang w:eastAsia="ru-RU"/>
        </w:rPr>
        <w:t xml:space="preserve">) </w:t>
      </w:r>
      <w:r w:rsidRPr="00E90D31">
        <w:rPr>
          <w:rFonts w:ascii="Times New Roman" w:eastAsia="Times New Roman" w:hAnsi="Times New Roman" w:cs="Times New Roman"/>
          <w:sz w:val="28"/>
          <w:szCs w:val="28"/>
          <w:lang w:eastAsia="ru-RU"/>
        </w:rPr>
        <w:t>сохраняются.</w:t>
      </w:r>
    </w:p>
    <w:p w:rsidR="00B449D5" w:rsidRPr="00E90D31" w:rsidRDefault="00B449D5" w:rsidP="00761411">
      <w:pPr>
        <w:tabs>
          <w:tab w:val="left" w:pos="1134"/>
          <w:tab w:val="left" w:pos="9229"/>
        </w:tabs>
        <w:spacing w:after="0" w:line="240" w:lineRule="auto"/>
        <w:ind w:firstLine="709"/>
        <w:jc w:val="both"/>
        <w:rPr>
          <w:rFonts w:ascii="Times New Roman" w:hAnsi="Times New Roman" w:cs="Times New Roman"/>
          <w:sz w:val="28"/>
          <w:szCs w:val="28"/>
        </w:rPr>
      </w:pPr>
      <w:bookmarkStart w:id="0" w:name="_GoBack"/>
      <w:bookmarkEnd w:id="0"/>
    </w:p>
    <w:sectPr w:rsidR="00B449D5" w:rsidRPr="00E90D31" w:rsidSect="00FA4CF5">
      <w:footerReference w:type="default" r:id="rId9"/>
      <w:pgSz w:w="11906" w:h="16838"/>
      <w:pgMar w:top="1418" w:right="1276" w:bottom="1134" w:left="155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26" w:rsidRDefault="00464C26" w:rsidP="00617B40">
      <w:pPr>
        <w:spacing w:after="0" w:line="240" w:lineRule="auto"/>
      </w:pPr>
      <w:r>
        <w:separator/>
      </w:r>
    </w:p>
  </w:endnote>
  <w:endnote w:type="continuationSeparator" w:id="0">
    <w:p w:rsidR="00464C26" w:rsidRDefault="00464C26"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87155"/>
      <w:docPartObj>
        <w:docPartGallery w:val="Page Numbers (Bottom of Page)"/>
        <w:docPartUnique/>
      </w:docPartObj>
    </w:sdtPr>
    <w:sdtEndPr/>
    <w:sdtContent>
      <w:p w:rsidR="00464C26" w:rsidRDefault="00464C26">
        <w:pPr>
          <w:pStyle w:val="a8"/>
          <w:jc w:val="right"/>
        </w:pPr>
        <w:r>
          <w:fldChar w:fldCharType="begin"/>
        </w:r>
        <w:r>
          <w:instrText>PAGE   \* MERGEFORMAT</w:instrText>
        </w:r>
        <w:r>
          <w:fldChar w:fldCharType="separate"/>
        </w:r>
        <w:r w:rsidR="002B0214">
          <w:rPr>
            <w:noProof/>
          </w:rPr>
          <w:t>15</w:t>
        </w:r>
        <w:r>
          <w:fldChar w:fldCharType="end"/>
        </w:r>
      </w:p>
    </w:sdtContent>
  </w:sdt>
  <w:p w:rsidR="00464C26" w:rsidRDefault="00464C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26" w:rsidRDefault="00464C26" w:rsidP="00617B40">
      <w:pPr>
        <w:spacing w:after="0" w:line="240" w:lineRule="auto"/>
      </w:pPr>
      <w:r>
        <w:separator/>
      </w:r>
    </w:p>
  </w:footnote>
  <w:footnote w:type="continuationSeparator" w:id="0">
    <w:p w:rsidR="00464C26" w:rsidRDefault="00464C26" w:rsidP="00617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36F28"/>
    <w:rsid w:val="000046B5"/>
    <w:rsid w:val="00010888"/>
    <w:rsid w:val="00012153"/>
    <w:rsid w:val="00015EC9"/>
    <w:rsid w:val="000553F6"/>
    <w:rsid w:val="00081F18"/>
    <w:rsid w:val="000909E0"/>
    <w:rsid w:val="0009485B"/>
    <w:rsid w:val="00094C89"/>
    <w:rsid w:val="000A20DE"/>
    <w:rsid w:val="000B30E4"/>
    <w:rsid w:val="000B4C48"/>
    <w:rsid w:val="000B6BD3"/>
    <w:rsid w:val="000B780D"/>
    <w:rsid w:val="000C6655"/>
    <w:rsid w:val="000E2AD9"/>
    <w:rsid w:val="000E4D41"/>
    <w:rsid w:val="000F242D"/>
    <w:rsid w:val="000F2BDE"/>
    <w:rsid w:val="00113D3B"/>
    <w:rsid w:val="00150967"/>
    <w:rsid w:val="00161D9B"/>
    <w:rsid w:val="00167936"/>
    <w:rsid w:val="00173B46"/>
    <w:rsid w:val="00177E2A"/>
    <w:rsid w:val="00182B80"/>
    <w:rsid w:val="001847D2"/>
    <w:rsid w:val="0018600B"/>
    <w:rsid w:val="00186A59"/>
    <w:rsid w:val="0019628E"/>
    <w:rsid w:val="001A2258"/>
    <w:rsid w:val="001A31F7"/>
    <w:rsid w:val="001C5C3F"/>
    <w:rsid w:val="0021693B"/>
    <w:rsid w:val="0022083B"/>
    <w:rsid w:val="00225C7D"/>
    <w:rsid w:val="002300FD"/>
    <w:rsid w:val="0023149A"/>
    <w:rsid w:val="00234040"/>
    <w:rsid w:val="00251C7E"/>
    <w:rsid w:val="002529F0"/>
    <w:rsid w:val="00255B34"/>
    <w:rsid w:val="00257E5F"/>
    <w:rsid w:val="00261D49"/>
    <w:rsid w:val="00274137"/>
    <w:rsid w:val="00282A20"/>
    <w:rsid w:val="00294FFF"/>
    <w:rsid w:val="00297A80"/>
    <w:rsid w:val="002A17C5"/>
    <w:rsid w:val="002A44A4"/>
    <w:rsid w:val="002A75A0"/>
    <w:rsid w:val="002B0214"/>
    <w:rsid w:val="002B0B30"/>
    <w:rsid w:val="002B345A"/>
    <w:rsid w:val="002C1055"/>
    <w:rsid w:val="002D0994"/>
    <w:rsid w:val="002D4EA8"/>
    <w:rsid w:val="002F1B4C"/>
    <w:rsid w:val="00301280"/>
    <w:rsid w:val="0030313C"/>
    <w:rsid w:val="00323D5D"/>
    <w:rsid w:val="0032713D"/>
    <w:rsid w:val="0033098F"/>
    <w:rsid w:val="00337893"/>
    <w:rsid w:val="00343BF0"/>
    <w:rsid w:val="00343FF5"/>
    <w:rsid w:val="00361F62"/>
    <w:rsid w:val="003624D8"/>
    <w:rsid w:val="00373313"/>
    <w:rsid w:val="003837F4"/>
    <w:rsid w:val="00393DAD"/>
    <w:rsid w:val="00397EFC"/>
    <w:rsid w:val="003A5C18"/>
    <w:rsid w:val="003B758C"/>
    <w:rsid w:val="003C798A"/>
    <w:rsid w:val="003D0984"/>
    <w:rsid w:val="003D0D72"/>
    <w:rsid w:val="003F2416"/>
    <w:rsid w:val="003F3603"/>
    <w:rsid w:val="003F6951"/>
    <w:rsid w:val="0040008D"/>
    <w:rsid w:val="00404BE7"/>
    <w:rsid w:val="004054FD"/>
    <w:rsid w:val="0041387F"/>
    <w:rsid w:val="00415A97"/>
    <w:rsid w:val="00417101"/>
    <w:rsid w:val="00422070"/>
    <w:rsid w:val="00425863"/>
    <w:rsid w:val="00431272"/>
    <w:rsid w:val="004333EE"/>
    <w:rsid w:val="0044500A"/>
    <w:rsid w:val="004451C6"/>
    <w:rsid w:val="0044629A"/>
    <w:rsid w:val="004523AE"/>
    <w:rsid w:val="00464C26"/>
    <w:rsid w:val="00465FC6"/>
    <w:rsid w:val="004877C8"/>
    <w:rsid w:val="004902C9"/>
    <w:rsid w:val="00491A24"/>
    <w:rsid w:val="004A56A0"/>
    <w:rsid w:val="004B28BF"/>
    <w:rsid w:val="004B54CC"/>
    <w:rsid w:val="004C069C"/>
    <w:rsid w:val="004C7125"/>
    <w:rsid w:val="004C78AB"/>
    <w:rsid w:val="004D52A5"/>
    <w:rsid w:val="004E3B4E"/>
    <w:rsid w:val="004F31C7"/>
    <w:rsid w:val="004F72DA"/>
    <w:rsid w:val="004F763F"/>
    <w:rsid w:val="004F7CDE"/>
    <w:rsid w:val="00505224"/>
    <w:rsid w:val="00514E41"/>
    <w:rsid w:val="005167E6"/>
    <w:rsid w:val="00525BE6"/>
    <w:rsid w:val="00532CA8"/>
    <w:rsid w:val="005439BD"/>
    <w:rsid w:val="00554571"/>
    <w:rsid w:val="0056694C"/>
    <w:rsid w:val="00572453"/>
    <w:rsid w:val="0059185F"/>
    <w:rsid w:val="005A1135"/>
    <w:rsid w:val="005A66B0"/>
    <w:rsid w:val="005B2935"/>
    <w:rsid w:val="005B3BB8"/>
    <w:rsid w:val="005B7083"/>
    <w:rsid w:val="005D08EE"/>
    <w:rsid w:val="005E57DC"/>
    <w:rsid w:val="005F0864"/>
    <w:rsid w:val="00603A1E"/>
    <w:rsid w:val="00610A6C"/>
    <w:rsid w:val="00617B40"/>
    <w:rsid w:val="00621532"/>
    <w:rsid w:val="0062166C"/>
    <w:rsid w:val="00623C81"/>
    <w:rsid w:val="00624276"/>
    <w:rsid w:val="00626321"/>
    <w:rsid w:val="00626796"/>
    <w:rsid w:val="00636F28"/>
    <w:rsid w:val="006437BB"/>
    <w:rsid w:val="00655734"/>
    <w:rsid w:val="006615CF"/>
    <w:rsid w:val="0066500F"/>
    <w:rsid w:val="006722F9"/>
    <w:rsid w:val="00673FFF"/>
    <w:rsid w:val="00674DD9"/>
    <w:rsid w:val="00681141"/>
    <w:rsid w:val="00692217"/>
    <w:rsid w:val="006A2026"/>
    <w:rsid w:val="006A31B5"/>
    <w:rsid w:val="006A5B30"/>
    <w:rsid w:val="006B0E2F"/>
    <w:rsid w:val="006B1282"/>
    <w:rsid w:val="006B14EC"/>
    <w:rsid w:val="006B4EC3"/>
    <w:rsid w:val="006C37AF"/>
    <w:rsid w:val="006C38CD"/>
    <w:rsid w:val="006C6EC8"/>
    <w:rsid w:val="006C77B8"/>
    <w:rsid w:val="006D18AE"/>
    <w:rsid w:val="006D495B"/>
    <w:rsid w:val="006E4E84"/>
    <w:rsid w:val="006F3A7A"/>
    <w:rsid w:val="006F5F6F"/>
    <w:rsid w:val="0072290C"/>
    <w:rsid w:val="00723574"/>
    <w:rsid w:val="00725D19"/>
    <w:rsid w:val="007343BF"/>
    <w:rsid w:val="007400D8"/>
    <w:rsid w:val="007540F7"/>
    <w:rsid w:val="00754F29"/>
    <w:rsid w:val="00761411"/>
    <w:rsid w:val="0077481C"/>
    <w:rsid w:val="00782DE8"/>
    <w:rsid w:val="007A0722"/>
    <w:rsid w:val="007B2310"/>
    <w:rsid w:val="007B3260"/>
    <w:rsid w:val="007B4932"/>
    <w:rsid w:val="007B794B"/>
    <w:rsid w:val="007C5828"/>
    <w:rsid w:val="007D413B"/>
    <w:rsid w:val="007F1DFA"/>
    <w:rsid w:val="007F6EEF"/>
    <w:rsid w:val="00805A4C"/>
    <w:rsid w:val="00822F9D"/>
    <w:rsid w:val="00827A88"/>
    <w:rsid w:val="008459BB"/>
    <w:rsid w:val="00846291"/>
    <w:rsid w:val="00865EFB"/>
    <w:rsid w:val="00886731"/>
    <w:rsid w:val="00887852"/>
    <w:rsid w:val="008914B3"/>
    <w:rsid w:val="00897CB6"/>
    <w:rsid w:val="008A6D04"/>
    <w:rsid w:val="008B7E42"/>
    <w:rsid w:val="008C2ACB"/>
    <w:rsid w:val="008C3876"/>
    <w:rsid w:val="008D6252"/>
    <w:rsid w:val="008D6C73"/>
    <w:rsid w:val="008E4601"/>
    <w:rsid w:val="008F32F7"/>
    <w:rsid w:val="008F4AE1"/>
    <w:rsid w:val="009020EC"/>
    <w:rsid w:val="00903CF1"/>
    <w:rsid w:val="00904F4C"/>
    <w:rsid w:val="009209EC"/>
    <w:rsid w:val="00927695"/>
    <w:rsid w:val="00933810"/>
    <w:rsid w:val="00937889"/>
    <w:rsid w:val="00962140"/>
    <w:rsid w:val="009629C0"/>
    <w:rsid w:val="00962B7D"/>
    <w:rsid w:val="0096338B"/>
    <w:rsid w:val="0097110A"/>
    <w:rsid w:val="009714DA"/>
    <w:rsid w:val="00982CAA"/>
    <w:rsid w:val="009917B5"/>
    <w:rsid w:val="009A231B"/>
    <w:rsid w:val="009A23D2"/>
    <w:rsid w:val="009A5EEE"/>
    <w:rsid w:val="009A79DE"/>
    <w:rsid w:val="009B48C5"/>
    <w:rsid w:val="009B7000"/>
    <w:rsid w:val="009C0855"/>
    <w:rsid w:val="009C1751"/>
    <w:rsid w:val="009C6661"/>
    <w:rsid w:val="009D24B3"/>
    <w:rsid w:val="009E016D"/>
    <w:rsid w:val="009E34A8"/>
    <w:rsid w:val="009F6EC2"/>
    <w:rsid w:val="00A04E09"/>
    <w:rsid w:val="00A114A8"/>
    <w:rsid w:val="00A11ACF"/>
    <w:rsid w:val="00A14960"/>
    <w:rsid w:val="00A33D50"/>
    <w:rsid w:val="00A44416"/>
    <w:rsid w:val="00A47499"/>
    <w:rsid w:val="00A56911"/>
    <w:rsid w:val="00A72765"/>
    <w:rsid w:val="00A94B75"/>
    <w:rsid w:val="00A95504"/>
    <w:rsid w:val="00AA57FB"/>
    <w:rsid w:val="00AB6211"/>
    <w:rsid w:val="00AC16A7"/>
    <w:rsid w:val="00AC194A"/>
    <w:rsid w:val="00AD214A"/>
    <w:rsid w:val="00AD2A20"/>
    <w:rsid w:val="00AD697A"/>
    <w:rsid w:val="00AD6AC0"/>
    <w:rsid w:val="00AD7B3E"/>
    <w:rsid w:val="00AE57CC"/>
    <w:rsid w:val="00AF1991"/>
    <w:rsid w:val="00AF2BE2"/>
    <w:rsid w:val="00AF6B17"/>
    <w:rsid w:val="00B0009B"/>
    <w:rsid w:val="00B053BA"/>
    <w:rsid w:val="00B128EC"/>
    <w:rsid w:val="00B17E67"/>
    <w:rsid w:val="00B2079F"/>
    <w:rsid w:val="00B2259C"/>
    <w:rsid w:val="00B230DD"/>
    <w:rsid w:val="00B41DA5"/>
    <w:rsid w:val="00B449D5"/>
    <w:rsid w:val="00B45166"/>
    <w:rsid w:val="00B45F61"/>
    <w:rsid w:val="00B53A62"/>
    <w:rsid w:val="00B626AF"/>
    <w:rsid w:val="00B63CB7"/>
    <w:rsid w:val="00B6406D"/>
    <w:rsid w:val="00B72D41"/>
    <w:rsid w:val="00B76CD1"/>
    <w:rsid w:val="00B81A2D"/>
    <w:rsid w:val="00B954CA"/>
    <w:rsid w:val="00BB611F"/>
    <w:rsid w:val="00BB6322"/>
    <w:rsid w:val="00BB6639"/>
    <w:rsid w:val="00BD5495"/>
    <w:rsid w:val="00BD78A9"/>
    <w:rsid w:val="00BE2AF4"/>
    <w:rsid w:val="00BF262A"/>
    <w:rsid w:val="00C002B4"/>
    <w:rsid w:val="00C04632"/>
    <w:rsid w:val="00C109DC"/>
    <w:rsid w:val="00C15596"/>
    <w:rsid w:val="00C16253"/>
    <w:rsid w:val="00C16405"/>
    <w:rsid w:val="00C20483"/>
    <w:rsid w:val="00C20EB2"/>
    <w:rsid w:val="00C21D1F"/>
    <w:rsid w:val="00C239F1"/>
    <w:rsid w:val="00C36F0C"/>
    <w:rsid w:val="00C36F5A"/>
    <w:rsid w:val="00C4059C"/>
    <w:rsid w:val="00C408B1"/>
    <w:rsid w:val="00C411C7"/>
    <w:rsid w:val="00C41F17"/>
    <w:rsid w:val="00C51F70"/>
    <w:rsid w:val="00C54FDF"/>
    <w:rsid w:val="00C71108"/>
    <w:rsid w:val="00C7412C"/>
    <w:rsid w:val="00C90933"/>
    <w:rsid w:val="00CA03B6"/>
    <w:rsid w:val="00CA5A79"/>
    <w:rsid w:val="00CA7141"/>
    <w:rsid w:val="00CC1CAA"/>
    <w:rsid w:val="00CC7C2A"/>
    <w:rsid w:val="00CF12FA"/>
    <w:rsid w:val="00CF3794"/>
    <w:rsid w:val="00CF44D0"/>
    <w:rsid w:val="00CF744D"/>
    <w:rsid w:val="00D007DF"/>
    <w:rsid w:val="00D155CC"/>
    <w:rsid w:val="00D20948"/>
    <w:rsid w:val="00D20E0C"/>
    <w:rsid w:val="00D213D8"/>
    <w:rsid w:val="00D26095"/>
    <w:rsid w:val="00D43162"/>
    <w:rsid w:val="00D4701F"/>
    <w:rsid w:val="00D47D1A"/>
    <w:rsid w:val="00D51FBB"/>
    <w:rsid w:val="00D53054"/>
    <w:rsid w:val="00D64FB3"/>
    <w:rsid w:val="00D768D7"/>
    <w:rsid w:val="00D77D3C"/>
    <w:rsid w:val="00D8061E"/>
    <w:rsid w:val="00D9294A"/>
    <w:rsid w:val="00DB0129"/>
    <w:rsid w:val="00DB032D"/>
    <w:rsid w:val="00DB5AB1"/>
    <w:rsid w:val="00DC0388"/>
    <w:rsid w:val="00DE12FA"/>
    <w:rsid w:val="00DE6E49"/>
    <w:rsid w:val="00DF4185"/>
    <w:rsid w:val="00E020E1"/>
    <w:rsid w:val="00E024DC"/>
    <w:rsid w:val="00E05238"/>
    <w:rsid w:val="00E05262"/>
    <w:rsid w:val="00E059BC"/>
    <w:rsid w:val="00E1123B"/>
    <w:rsid w:val="00E17945"/>
    <w:rsid w:val="00E26486"/>
    <w:rsid w:val="00E33AFB"/>
    <w:rsid w:val="00E35131"/>
    <w:rsid w:val="00E429FB"/>
    <w:rsid w:val="00E42E8B"/>
    <w:rsid w:val="00E50410"/>
    <w:rsid w:val="00E516F7"/>
    <w:rsid w:val="00E56148"/>
    <w:rsid w:val="00E624C3"/>
    <w:rsid w:val="00E76EA0"/>
    <w:rsid w:val="00E90D31"/>
    <w:rsid w:val="00E92A17"/>
    <w:rsid w:val="00E97B37"/>
    <w:rsid w:val="00EA36BD"/>
    <w:rsid w:val="00EA7F00"/>
    <w:rsid w:val="00EB3F4F"/>
    <w:rsid w:val="00EC1B7C"/>
    <w:rsid w:val="00EC355C"/>
    <w:rsid w:val="00EC7AF7"/>
    <w:rsid w:val="00ED01A2"/>
    <w:rsid w:val="00ED123C"/>
    <w:rsid w:val="00ED7E61"/>
    <w:rsid w:val="00EF214F"/>
    <w:rsid w:val="00F111F6"/>
    <w:rsid w:val="00F114E8"/>
    <w:rsid w:val="00F155DA"/>
    <w:rsid w:val="00F1731E"/>
    <w:rsid w:val="00F262C9"/>
    <w:rsid w:val="00F27B64"/>
    <w:rsid w:val="00F449DF"/>
    <w:rsid w:val="00F508F8"/>
    <w:rsid w:val="00F54F00"/>
    <w:rsid w:val="00F55E37"/>
    <w:rsid w:val="00F60096"/>
    <w:rsid w:val="00F64A80"/>
    <w:rsid w:val="00F64E07"/>
    <w:rsid w:val="00F760FB"/>
    <w:rsid w:val="00F765C7"/>
    <w:rsid w:val="00F85245"/>
    <w:rsid w:val="00FA4CF5"/>
    <w:rsid w:val="00FB7756"/>
    <w:rsid w:val="00FC3FBE"/>
    <w:rsid w:val="00FE367D"/>
    <w:rsid w:val="00FE71F9"/>
    <w:rsid w:val="00FF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FF"/>
  </w:style>
  <w:style w:type="paragraph" w:styleId="1">
    <w:name w:val="heading 1"/>
    <w:basedOn w:val="a"/>
    <w:next w:val="a"/>
    <w:link w:val="10"/>
    <w:uiPriority w:val="9"/>
    <w:qFormat/>
    <w:rsid w:val="008914B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semiHidden/>
    <w:unhideWhenUsed/>
    <w:qFormat/>
    <w:rsid w:val="008914B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6">
    <w:name w:val="heading 6"/>
    <w:basedOn w:val="a"/>
    <w:next w:val="a"/>
    <w:link w:val="60"/>
    <w:uiPriority w:val="9"/>
    <w:semiHidden/>
    <w:unhideWhenUsed/>
    <w:qFormat/>
    <w:rsid w:val="008914B3"/>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customStyle="1" w:styleId="10">
    <w:name w:val="Заголовок 1 Знак"/>
    <w:basedOn w:val="a0"/>
    <w:link w:val="1"/>
    <w:uiPriority w:val="9"/>
    <w:rsid w:val="008914B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8914B3"/>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8914B3"/>
    <w:rPr>
      <w:rFonts w:asciiTheme="majorHAnsi" w:eastAsiaTheme="majorEastAsia" w:hAnsiTheme="majorHAnsi" w:cstheme="majorBidi"/>
      <w:i/>
      <w:iCs/>
      <w:color w:val="243F60" w:themeColor="accent1" w:themeShade="7F"/>
      <w:sz w:val="24"/>
      <w:szCs w:val="24"/>
      <w:lang w:eastAsia="ru-RU"/>
    </w:rPr>
  </w:style>
  <w:style w:type="paragraph" w:styleId="ad">
    <w:name w:val="List Paragraph"/>
    <w:basedOn w:val="a"/>
    <w:uiPriority w:val="34"/>
    <w:qFormat/>
    <w:rsid w:val="008914B3"/>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89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14B3"/>
    <w:rPr>
      <w:rFonts w:ascii="Courier New" w:eastAsia="Times New Roman" w:hAnsi="Courier New" w:cs="Courier New"/>
      <w:sz w:val="20"/>
      <w:szCs w:val="20"/>
      <w:lang w:eastAsia="ru-RU"/>
    </w:rPr>
  </w:style>
  <w:style w:type="paragraph" w:customStyle="1" w:styleId="61">
    <w:name w:val="Заголовок 61"/>
    <w:basedOn w:val="a"/>
    <w:next w:val="a"/>
    <w:uiPriority w:val="9"/>
    <w:semiHidden/>
    <w:qFormat/>
    <w:rsid w:val="008914B3"/>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styleId="ae">
    <w:name w:val="Hyperlink"/>
    <w:basedOn w:val="a0"/>
    <w:uiPriority w:val="99"/>
    <w:semiHidden/>
    <w:unhideWhenUsed/>
    <w:rsid w:val="008914B3"/>
    <w:rPr>
      <w:color w:val="0000FF"/>
      <w:u w:val="single"/>
    </w:rPr>
  </w:style>
  <w:style w:type="table" w:customStyle="1" w:styleId="11">
    <w:name w:val="Сетка таблицы1"/>
    <w:basedOn w:val="a1"/>
    <w:next w:val="a5"/>
    <w:uiPriority w:val="59"/>
    <w:rsid w:val="0089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41DA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380254666">
      <w:bodyDiv w:val="1"/>
      <w:marLeft w:val="0"/>
      <w:marRight w:val="0"/>
      <w:marTop w:val="0"/>
      <w:marBottom w:val="0"/>
      <w:divBdr>
        <w:top w:val="none" w:sz="0" w:space="0" w:color="auto"/>
        <w:left w:val="none" w:sz="0" w:space="0" w:color="auto"/>
        <w:bottom w:val="none" w:sz="0" w:space="0" w:color="auto"/>
        <w:right w:val="none" w:sz="0" w:space="0" w:color="auto"/>
      </w:divBdr>
    </w:div>
    <w:div w:id="434521501">
      <w:bodyDiv w:val="1"/>
      <w:marLeft w:val="0"/>
      <w:marRight w:val="0"/>
      <w:marTop w:val="0"/>
      <w:marBottom w:val="0"/>
      <w:divBdr>
        <w:top w:val="none" w:sz="0" w:space="0" w:color="auto"/>
        <w:left w:val="none" w:sz="0" w:space="0" w:color="auto"/>
        <w:bottom w:val="none" w:sz="0" w:space="0" w:color="auto"/>
        <w:right w:val="none" w:sz="0" w:space="0" w:color="auto"/>
      </w:divBdr>
    </w:div>
    <w:div w:id="511799961">
      <w:bodyDiv w:val="1"/>
      <w:marLeft w:val="0"/>
      <w:marRight w:val="0"/>
      <w:marTop w:val="0"/>
      <w:marBottom w:val="0"/>
      <w:divBdr>
        <w:top w:val="none" w:sz="0" w:space="0" w:color="auto"/>
        <w:left w:val="none" w:sz="0" w:space="0" w:color="auto"/>
        <w:bottom w:val="none" w:sz="0" w:space="0" w:color="auto"/>
        <w:right w:val="none" w:sz="0" w:space="0" w:color="auto"/>
      </w:divBdr>
    </w:div>
    <w:div w:id="625350009">
      <w:bodyDiv w:val="1"/>
      <w:marLeft w:val="0"/>
      <w:marRight w:val="0"/>
      <w:marTop w:val="0"/>
      <w:marBottom w:val="0"/>
      <w:divBdr>
        <w:top w:val="none" w:sz="0" w:space="0" w:color="auto"/>
        <w:left w:val="none" w:sz="0" w:space="0" w:color="auto"/>
        <w:bottom w:val="none" w:sz="0" w:space="0" w:color="auto"/>
        <w:right w:val="none" w:sz="0" w:space="0" w:color="auto"/>
      </w:divBdr>
    </w:div>
    <w:div w:id="824318410">
      <w:bodyDiv w:val="1"/>
      <w:marLeft w:val="0"/>
      <w:marRight w:val="0"/>
      <w:marTop w:val="0"/>
      <w:marBottom w:val="0"/>
      <w:divBdr>
        <w:top w:val="none" w:sz="0" w:space="0" w:color="auto"/>
        <w:left w:val="none" w:sz="0" w:space="0" w:color="auto"/>
        <w:bottom w:val="none" w:sz="0" w:space="0" w:color="auto"/>
        <w:right w:val="none" w:sz="0" w:space="0" w:color="auto"/>
      </w:divBdr>
    </w:div>
    <w:div w:id="936906371">
      <w:bodyDiv w:val="1"/>
      <w:marLeft w:val="0"/>
      <w:marRight w:val="0"/>
      <w:marTop w:val="0"/>
      <w:marBottom w:val="0"/>
      <w:divBdr>
        <w:top w:val="none" w:sz="0" w:space="0" w:color="auto"/>
        <w:left w:val="none" w:sz="0" w:space="0" w:color="auto"/>
        <w:bottom w:val="none" w:sz="0" w:space="0" w:color="auto"/>
        <w:right w:val="none" w:sz="0" w:space="0" w:color="auto"/>
      </w:divBdr>
    </w:div>
    <w:div w:id="1101995107">
      <w:bodyDiv w:val="1"/>
      <w:marLeft w:val="0"/>
      <w:marRight w:val="0"/>
      <w:marTop w:val="0"/>
      <w:marBottom w:val="0"/>
      <w:divBdr>
        <w:top w:val="none" w:sz="0" w:space="0" w:color="auto"/>
        <w:left w:val="none" w:sz="0" w:space="0" w:color="auto"/>
        <w:bottom w:val="none" w:sz="0" w:space="0" w:color="auto"/>
        <w:right w:val="none" w:sz="0" w:space="0" w:color="auto"/>
      </w:divBdr>
    </w:div>
    <w:div w:id="1299455324">
      <w:bodyDiv w:val="1"/>
      <w:marLeft w:val="0"/>
      <w:marRight w:val="0"/>
      <w:marTop w:val="0"/>
      <w:marBottom w:val="0"/>
      <w:divBdr>
        <w:top w:val="none" w:sz="0" w:space="0" w:color="auto"/>
        <w:left w:val="none" w:sz="0" w:space="0" w:color="auto"/>
        <w:bottom w:val="none" w:sz="0" w:space="0" w:color="auto"/>
        <w:right w:val="none" w:sz="0" w:space="0" w:color="auto"/>
      </w:divBdr>
    </w:div>
    <w:div w:id="1374771871">
      <w:bodyDiv w:val="1"/>
      <w:marLeft w:val="0"/>
      <w:marRight w:val="0"/>
      <w:marTop w:val="0"/>
      <w:marBottom w:val="0"/>
      <w:divBdr>
        <w:top w:val="none" w:sz="0" w:space="0" w:color="auto"/>
        <w:left w:val="none" w:sz="0" w:space="0" w:color="auto"/>
        <w:bottom w:val="none" w:sz="0" w:space="0" w:color="auto"/>
        <w:right w:val="none" w:sz="0" w:space="0" w:color="auto"/>
      </w:divBdr>
    </w:div>
    <w:div w:id="1494182022">
      <w:bodyDiv w:val="1"/>
      <w:marLeft w:val="0"/>
      <w:marRight w:val="0"/>
      <w:marTop w:val="0"/>
      <w:marBottom w:val="0"/>
      <w:divBdr>
        <w:top w:val="none" w:sz="0" w:space="0" w:color="auto"/>
        <w:left w:val="none" w:sz="0" w:space="0" w:color="auto"/>
        <w:bottom w:val="none" w:sz="0" w:space="0" w:color="auto"/>
        <w:right w:val="none" w:sz="0" w:space="0" w:color="auto"/>
      </w:divBdr>
    </w:div>
    <w:div w:id="1661426838">
      <w:bodyDiv w:val="1"/>
      <w:marLeft w:val="0"/>
      <w:marRight w:val="0"/>
      <w:marTop w:val="0"/>
      <w:marBottom w:val="0"/>
      <w:divBdr>
        <w:top w:val="none" w:sz="0" w:space="0" w:color="auto"/>
        <w:left w:val="none" w:sz="0" w:space="0" w:color="auto"/>
        <w:bottom w:val="none" w:sz="0" w:space="0" w:color="auto"/>
        <w:right w:val="none" w:sz="0" w:space="0" w:color="auto"/>
      </w:divBdr>
    </w:div>
    <w:div w:id="1840462687">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21077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62F3A373667EB1DB66F7BF0DF2571CC3EBE67849147E850A48623156A746C3668CFF8F5232E79YD0D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58835-72D8-4FD7-A592-BB79810C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5657</Words>
  <Characters>32250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2018-08-02T09:42:00Z</dcterms:created>
  <dcterms:modified xsi:type="dcterms:W3CDTF">2021-05-24T07:55:00Z</dcterms:modified>
</cp:coreProperties>
</file>